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1F8C" w14:textId="0F5AA3F7" w:rsidR="004C0807" w:rsidRDefault="003C7A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Peter </w:t>
      </w:r>
      <w:proofErr w:type="spellStart"/>
      <w:r>
        <w:rPr>
          <w:rFonts w:ascii="Calibri" w:hAnsi="Calibri"/>
          <w:sz w:val="20"/>
          <w:szCs w:val="20"/>
        </w:rPr>
        <w:t>Stephani</w:t>
      </w:r>
      <w:proofErr w:type="spellEnd"/>
    </w:p>
    <w:p w14:paraId="0B3F3E4A" w14:textId="77777777" w:rsidR="000F34B5" w:rsidRDefault="000F34B5">
      <w:pPr>
        <w:rPr>
          <w:rFonts w:ascii="Calibri" w:hAnsi="Calibri"/>
          <w:sz w:val="20"/>
          <w:szCs w:val="20"/>
        </w:rPr>
      </w:pPr>
    </w:p>
    <w:p w14:paraId="14455D40" w14:textId="77777777" w:rsidR="000F34B5" w:rsidRDefault="000F34B5">
      <w:pPr>
        <w:rPr>
          <w:rFonts w:ascii="Calibri" w:hAnsi="Calibri"/>
          <w:sz w:val="20"/>
          <w:szCs w:val="20"/>
        </w:rPr>
      </w:pPr>
    </w:p>
    <w:p w14:paraId="25699046" w14:textId="5D03E885" w:rsidR="000F34B5" w:rsidRDefault="000205B3" w:rsidP="000F34B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13.03.15</w:t>
      </w:r>
    </w:p>
    <w:p w14:paraId="5DD0A146" w14:textId="77777777" w:rsidR="000F34B5" w:rsidRDefault="000F34B5" w:rsidP="000F34B5">
      <w:pPr>
        <w:jc w:val="right"/>
        <w:rPr>
          <w:rFonts w:ascii="Calibri" w:hAnsi="Calibri"/>
          <w:sz w:val="20"/>
          <w:szCs w:val="20"/>
        </w:rPr>
      </w:pPr>
    </w:p>
    <w:p w14:paraId="27C7DE16" w14:textId="47B63D9A" w:rsidR="000F34B5" w:rsidRDefault="000F34B5" w:rsidP="000F34B5">
      <w:pPr>
        <w:rPr>
          <w:rFonts w:ascii="Calibri" w:hAnsi="Calibri"/>
          <w:b/>
          <w:sz w:val="20"/>
          <w:szCs w:val="20"/>
        </w:rPr>
      </w:pPr>
      <w:r w:rsidRPr="000F34B5">
        <w:rPr>
          <w:rFonts w:ascii="Calibri" w:hAnsi="Calibri"/>
          <w:b/>
          <w:sz w:val="20"/>
          <w:szCs w:val="20"/>
        </w:rPr>
        <w:t>Angebot</w:t>
      </w:r>
      <w:r>
        <w:rPr>
          <w:rFonts w:ascii="Calibri" w:hAnsi="Calibri"/>
          <w:b/>
          <w:sz w:val="20"/>
          <w:szCs w:val="20"/>
        </w:rPr>
        <w:t xml:space="preserve"> Betreuung SEO</w:t>
      </w:r>
      <w:r w:rsidR="003C7A64">
        <w:rPr>
          <w:rFonts w:ascii="Calibri" w:hAnsi="Calibri"/>
          <w:b/>
          <w:sz w:val="20"/>
          <w:szCs w:val="20"/>
        </w:rPr>
        <w:t xml:space="preserve"> und Social Media Marketing</w:t>
      </w:r>
    </w:p>
    <w:p w14:paraId="399FBBCC" w14:textId="77777777" w:rsidR="000F34B5" w:rsidRDefault="000F34B5" w:rsidP="000F34B5">
      <w:pPr>
        <w:rPr>
          <w:rFonts w:ascii="Calibri" w:hAnsi="Calibri"/>
          <w:b/>
          <w:sz w:val="20"/>
          <w:szCs w:val="20"/>
        </w:rPr>
      </w:pPr>
    </w:p>
    <w:p w14:paraId="3FF457BA" w14:textId="77777777" w:rsidR="000F34B5" w:rsidRDefault="000F34B5" w:rsidP="000F34B5">
      <w:pPr>
        <w:rPr>
          <w:rFonts w:ascii="Calibri" w:hAnsi="Calibri"/>
          <w:b/>
          <w:sz w:val="20"/>
          <w:szCs w:val="20"/>
        </w:rPr>
      </w:pPr>
    </w:p>
    <w:p w14:paraId="1BD65383" w14:textId="77777777" w:rsidR="000F34B5" w:rsidRDefault="000F34B5" w:rsidP="000F34B5">
      <w:pPr>
        <w:rPr>
          <w:rFonts w:ascii="Calibri" w:hAnsi="Calibri"/>
          <w:b/>
          <w:sz w:val="20"/>
          <w:szCs w:val="20"/>
        </w:rPr>
      </w:pPr>
    </w:p>
    <w:p w14:paraId="084E935F" w14:textId="35661463" w:rsidR="000F34B5" w:rsidRPr="000F34B5" w:rsidRDefault="005E0DF2" w:rsidP="000F34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Liebe</w:t>
      </w:r>
      <w:r w:rsidR="003C7A64">
        <w:rPr>
          <w:rFonts w:ascii="Calibri" w:hAnsi="Calibri"/>
          <w:sz w:val="20"/>
          <w:szCs w:val="20"/>
        </w:rPr>
        <w:t>r Peter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Susi</w:t>
      </w:r>
      <w:r w:rsidR="000F34B5" w:rsidRPr="000F34B5">
        <w:rPr>
          <w:rFonts w:ascii="Calibri" w:hAnsi="Calibri"/>
          <w:sz w:val="20"/>
          <w:szCs w:val="20"/>
        </w:rPr>
        <w:t>,</w:t>
      </w:r>
    </w:p>
    <w:p w14:paraId="497861A1" w14:textId="77777777" w:rsidR="000F34B5" w:rsidRDefault="000F34B5" w:rsidP="000F34B5">
      <w:pPr>
        <w:rPr>
          <w:rFonts w:ascii="Calibri" w:hAnsi="Calibri"/>
          <w:b/>
          <w:sz w:val="20"/>
          <w:szCs w:val="20"/>
        </w:rPr>
      </w:pPr>
    </w:p>
    <w:p w14:paraId="2FEBDFC8" w14:textId="063887E1" w:rsidR="005E0DF2" w:rsidRDefault="005E0DF2" w:rsidP="000F34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wie besprochen sende ich Dir</w:t>
      </w:r>
      <w:r w:rsidR="000A6E46">
        <w:rPr>
          <w:rFonts w:ascii="Calibri" w:hAnsi="Calibri"/>
          <w:sz w:val="20"/>
          <w:szCs w:val="20"/>
        </w:rPr>
        <w:t xml:space="preserve"> mein Angebot zur </w:t>
      </w:r>
      <w:r w:rsidR="00FF2E52">
        <w:rPr>
          <w:rFonts w:ascii="Calibri" w:hAnsi="Calibri"/>
          <w:sz w:val="20"/>
          <w:szCs w:val="20"/>
        </w:rPr>
        <w:t>Betreuung</w:t>
      </w:r>
      <w:r w:rsidR="000205B3">
        <w:rPr>
          <w:rFonts w:ascii="Calibri" w:hAnsi="Calibri"/>
          <w:sz w:val="20"/>
          <w:szCs w:val="20"/>
        </w:rPr>
        <w:t xml:space="preserve"> </w:t>
      </w:r>
      <w:r w:rsidR="000A6E46">
        <w:rPr>
          <w:rFonts w:ascii="Calibri" w:hAnsi="Calibri"/>
          <w:sz w:val="20"/>
          <w:szCs w:val="20"/>
        </w:rPr>
        <w:t xml:space="preserve">und Unterstützung </w:t>
      </w:r>
      <w:r w:rsidR="008B68C4">
        <w:rPr>
          <w:rFonts w:ascii="Calibri" w:hAnsi="Calibri"/>
          <w:sz w:val="20"/>
          <w:szCs w:val="20"/>
        </w:rPr>
        <w:t>für die Bereiche</w:t>
      </w:r>
      <w:r w:rsidR="000A6E4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</w:t>
      </w:r>
      <w:r w:rsidR="000A6E46">
        <w:rPr>
          <w:rFonts w:ascii="Calibri" w:hAnsi="Calibri"/>
          <w:sz w:val="20"/>
          <w:szCs w:val="20"/>
        </w:rPr>
        <w:t>earch Engine Advertising</w:t>
      </w:r>
      <w:proofErr w:type="gramStart"/>
      <w:r w:rsidR="000A6E46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S</w:t>
      </w:r>
      <w:r w:rsidR="000A6E46">
        <w:rPr>
          <w:rFonts w:ascii="Calibri" w:hAnsi="Calibri"/>
          <w:sz w:val="20"/>
          <w:szCs w:val="20"/>
        </w:rPr>
        <w:t>earch</w:t>
      </w:r>
      <w:proofErr w:type="gramEnd"/>
      <w:r w:rsidR="000A6E4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</w:t>
      </w:r>
      <w:r w:rsidR="000A6E46">
        <w:rPr>
          <w:rFonts w:ascii="Calibri" w:hAnsi="Calibri"/>
          <w:sz w:val="20"/>
          <w:szCs w:val="20"/>
        </w:rPr>
        <w:t xml:space="preserve">ngine </w:t>
      </w:r>
      <w:r>
        <w:rPr>
          <w:rFonts w:ascii="Calibri" w:hAnsi="Calibri"/>
          <w:sz w:val="20"/>
          <w:szCs w:val="20"/>
        </w:rPr>
        <w:t>O</w:t>
      </w:r>
      <w:r w:rsidR="000A6E46">
        <w:rPr>
          <w:rFonts w:ascii="Calibri" w:hAnsi="Calibri"/>
          <w:sz w:val="20"/>
          <w:szCs w:val="20"/>
        </w:rPr>
        <w:t>ptimization</w:t>
      </w:r>
      <w:r>
        <w:rPr>
          <w:rFonts w:ascii="Calibri" w:hAnsi="Calibri"/>
          <w:sz w:val="20"/>
          <w:szCs w:val="20"/>
        </w:rPr>
        <w:t xml:space="preserve"> und S</w:t>
      </w:r>
      <w:r w:rsidR="000A6E46">
        <w:rPr>
          <w:rFonts w:ascii="Calibri" w:hAnsi="Calibri"/>
          <w:sz w:val="20"/>
          <w:szCs w:val="20"/>
        </w:rPr>
        <w:t xml:space="preserve">ocial </w:t>
      </w:r>
      <w:r>
        <w:rPr>
          <w:rFonts w:ascii="Calibri" w:hAnsi="Calibri"/>
          <w:sz w:val="20"/>
          <w:szCs w:val="20"/>
        </w:rPr>
        <w:t>M</w:t>
      </w:r>
      <w:r w:rsidR="000A6E46">
        <w:rPr>
          <w:rFonts w:ascii="Calibri" w:hAnsi="Calibri"/>
          <w:sz w:val="20"/>
          <w:szCs w:val="20"/>
        </w:rPr>
        <w:t xml:space="preserve">edia </w:t>
      </w:r>
      <w:r>
        <w:rPr>
          <w:rFonts w:ascii="Calibri" w:hAnsi="Calibri"/>
          <w:sz w:val="20"/>
          <w:szCs w:val="20"/>
        </w:rPr>
        <w:t>M</w:t>
      </w:r>
      <w:r w:rsidR="000A6E46">
        <w:rPr>
          <w:rFonts w:ascii="Calibri" w:hAnsi="Calibri"/>
          <w:sz w:val="20"/>
          <w:szCs w:val="20"/>
        </w:rPr>
        <w:t>arketing</w:t>
      </w:r>
      <w:r>
        <w:rPr>
          <w:rFonts w:ascii="Calibri" w:hAnsi="Calibri"/>
          <w:sz w:val="20"/>
          <w:szCs w:val="20"/>
        </w:rPr>
        <w:t xml:space="preserve"> </w:t>
      </w:r>
      <w:r w:rsidR="000A6E46">
        <w:rPr>
          <w:rFonts w:ascii="Calibri" w:hAnsi="Calibri"/>
          <w:sz w:val="20"/>
          <w:szCs w:val="20"/>
        </w:rPr>
        <w:t>ab Mai 2015 zu.</w:t>
      </w:r>
      <w:r>
        <w:rPr>
          <w:rFonts w:ascii="Calibri" w:hAnsi="Calibri"/>
          <w:sz w:val="20"/>
          <w:szCs w:val="20"/>
        </w:rPr>
        <w:t xml:space="preserve"> </w:t>
      </w:r>
      <w:r w:rsidR="000A6E46">
        <w:rPr>
          <w:rFonts w:ascii="Calibri" w:hAnsi="Calibri"/>
          <w:sz w:val="20"/>
          <w:szCs w:val="20"/>
        </w:rPr>
        <w:t>Ich würde mich freuen, wenn</w:t>
      </w:r>
      <w:r w:rsidR="00FF2E52">
        <w:rPr>
          <w:rFonts w:ascii="Calibri" w:hAnsi="Calibri"/>
          <w:sz w:val="20"/>
          <w:szCs w:val="20"/>
        </w:rPr>
        <w:t xml:space="preserve"> wir</w:t>
      </w:r>
      <w:r w:rsidR="000A6E46">
        <w:rPr>
          <w:rFonts w:ascii="Calibri" w:hAnsi="Calibri"/>
          <w:sz w:val="20"/>
          <w:szCs w:val="20"/>
        </w:rPr>
        <w:t xml:space="preserve"> die Punkte im Angebot einmal zusammen am Telefon oder einem Skype Call durchsprechen.</w:t>
      </w:r>
    </w:p>
    <w:p w14:paraId="14FA131C" w14:textId="77777777" w:rsidR="000A6E46" w:rsidRPr="005E0DF2" w:rsidRDefault="000A6E46" w:rsidP="000F34B5">
      <w:pPr>
        <w:rPr>
          <w:rFonts w:ascii="Calibri" w:hAnsi="Calibri"/>
          <w:sz w:val="20"/>
          <w:szCs w:val="20"/>
        </w:rPr>
      </w:pPr>
    </w:p>
    <w:p w14:paraId="2C581356" w14:textId="0092157B" w:rsidR="000F34B5" w:rsidRDefault="009469EE" w:rsidP="000F34B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Das Angebot ist in folgende Punkte </w:t>
      </w:r>
      <w:r w:rsidR="00A56701">
        <w:rPr>
          <w:rFonts w:ascii="Calibri" w:hAnsi="Calibri"/>
          <w:sz w:val="20"/>
          <w:szCs w:val="20"/>
        </w:rPr>
        <w:t>unterteilt</w:t>
      </w:r>
      <w:r>
        <w:rPr>
          <w:rFonts w:ascii="Calibri" w:hAnsi="Calibri"/>
          <w:sz w:val="20"/>
          <w:szCs w:val="20"/>
        </w:rPr>
        <w:t>:</w:t>
      </w:r>
    </w:p>
    <w:p w14:paraId="58BBDE1B" w14:textId="77777777" w:rsidR="000A6E46" w:rsidRDefault="000A6E46" w:rsidP="000F34B5">
      <w:pPr>
        <w:rPr>
          <w:rFonts w:ascii="Calibri" w:hAnsi="Calibri"/>
          <w:sz w:val="20"/>
          <w:szCs w:val="20"/>
        </w:rPr>
      </w:pPr>
    </w:p>
    <w:p w14:paraId="49EA94A5" w14:textId="77777777" w:rsidR="009469EE" w:rsidRPr="00A56701" w:rsidRDefault="009469EE" w:rsidP="000A6E46">
      <w:pPr>
        <w:pStyle w:val="Listenabsatz"/>
        <w:numPr>
          <w:ilvl w:val="0"/>
          <w:numId w:val="12"/>
        </w:numPr>
        <w:spacing w:line="276" w:lineRule="auto"/>
        <w:rPr>
          <w:rFonts w:ascii="Calibri" w:hAnsi="Calibri"/>
          <w:sz w:val="20"/>
          <w:szCs w:val="20"/>
        </w:rPr>
      </w:pPr>
      <w:r w:rsidRPr="00A56701">
        <w:rPr>
          <w:rFonts w:ascii="Calibri" w:hAnsi="Calibri"/>
          <w:sz w:val="20"/>
          <w:szCs w:val="20"/>
        </w:rPr>
        <w:t>Search Engine Advertising</w:t>
      </w:r>
    </w:p>
    <w:p w14:paraId="6052D2F3" w14:textId="41B81435" w:rsidR="00A56701" w:rsidRPr="00A56701" w:rsidRDefault="00A56701" w:rsidP="000A6E46">
      <w:pPr>
        <w:pStyle w:val="Listenabsatz"/>
        <w:numPr>
          <w:ilvl w:val="0"/>
          <w:numId w:val="12"/>
        </w:numPr>
        <w:spacing w:line="276" w:lineRule="auto"/>
        <w:rPr>
          <w:rFonts w:ascii="Calibri" w:hAnsi="Calibri"/>
          <w:sz w:val="20"/>
          <w:szCs w:val="20"/>
        </w:rPr>
      </w:pPr>
      <w:r w:rsidRPr="00A56701">
        <w:rPr>
          <w:rFonts w:ascii="Calibri" w:hAnsi="Calibri"/>
          <w:sz w:val="20"/>
          <w:szCs w:val="20"/>
        </w:rPr>
        <w:t>Search Engine Optimization</w:t>
      </w:r>
    </w:p>
    <w:p w14:paraId="647398C1" w14:textId="4DEC04E7" w:rsidR="00A56701" w:rsidRDefault="00A56701" w:rsidP="000A6E46">
      <w:pPr>
        <w:pStyle w:val="Listenabsatz"/>
        <w:numPr>
          <w:ilvl w:val="0"/>
          <w:numId w:val="12"/>
        </w:numPr>
        <w:spacing w:line="276" w:lineRule="auto"/>
        <w:rPr>
          <w:rFonts w:ascii="Calibri" w:hAnsi="Calibri"/>
          <w:sz w:val="20"/>
          <w:szCs w:val="20"/>
        </w:rPr>
      </w:pPr>
      <w:r w:rsidRPr="00A56701">
        <w:rPr>
          <w:rFonts w:ascii="Calibri" w:hAnsi="Calibri"/>
          <w:sz w:val="20"/>
          <w:szCs w:val="20"/>
        </w:rPr>
        <w:t>Social Media Marketing</w:t>
      </w:r>
    </w:p>
    <w:p w14:paraId="3A448FD8" w14:textId="734F29BB" w:rsidR="000A6E46" w:rsidRPr="00A56701" w:rsidRDefault="000A6E46" w:rsidP="000A6E46">
      <w:pPr>
        <w:pStyle w:val="Listenabsatz"/>
        <w:numPr>
          <w:ilvl w:val="0"/>
          <w:numId w:val="12"/>
        </w:num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Zusammenfassung</w:t>
      </w:r>
    </w:p>
    <w:p w14:paraId="2AB8D866" w14:textId="77777777" w:rsidR="000A6E46" w:rsidRPr="000F34B5" w:rsidRDefault="000A6E46" w:rsidP="000F34B5">
      <w:pPr>
        <w:rPr>
          <w:rFonts w:ascii="Calibri" w:hAnsi="Calibri"/>
          <w:sz w:val="20"/>
          <w:szCs w:val="20"/>
        </w:rPr>
      </w:pPr>
    </w:p>
    <w:p w14:paraId="3234ACE3" w14:textId="77777777" w:rsidR="000F34B5" w:rsidRPr="000F34B5" w:rsidRDefault="000F34B5" w:rsidP="000F34B5">
      <w:pPr>
        <w:rPr>
          <w:rFonts w:ascii="Calibri" w:hAnsi="Calibri"/>
          <w:sz w:val="20"/>
          <w:szCs w:val="20"/>
        </w:rPr>
      </w:pPr>
      <w:r w:rsidRPr="000F34B5">
        <w:rPr>
          <w:rFonts w:ascii="Calibri" w:hAnsi="Calibri"/>
          <w:sz w:val="20"/>
          <w:szCs w:val="20"/>
        </w:rPr>
        <w:t>Mit freundlichen Grüßen</w:t>
      </w:r>
    </w:p>
    <w:p w14:paraId="29D94E3E" w14:textId="77777777" w:rsidR="000F34B5" w:rsidRPr="000F34B5" w:rsidRDefault="000F34B5" w:rsidP="000F34B5">
      <w:pPr>
        <w:rPr>
          <w:rFonts w:ascii="Calibri" w:hAnsi="Calibri"/>
          <w:sz w:val="20"/>
          <w:szCs w:val="20"/>
        </w:rPr>
      </w:pPr>
    </w:p>
    <w:p w14:paraId="109B68D5" w14:textId="77777777" w:rsidR="000F34B5" w:rsidRPr="000F34B5" w:rsidRDefault="000F34B5" w:rsidP="000F34B5">
      <w:pPr>
        <w:rPr>
          <w:rFonts w:ascii="Calibri" w:hAnsi="Calibri"/>
          <w:sz w:val="20"/>
          <w:szCs w:val="20"/>
        </w:rPr>
      </w:pPr>
    </w:p>
    <w:p w14:paraId="351171B8" w14:textId="77777777" w:rsidR="000F34B5" w:rsidRPr="000F34B5" w:rsidRDefault="000F34B5" w:rsidP="000F34B5">
      <w:pPr>
        <w:rPr>
          <w:rFonts w:ascii="Calibri" w:hAnsi="Calibri"/>
          <w:sz w:val="20"/>
          <w:szCs w:val="20"/>
        </w:rPr>
      </w:pPr>
    </w:p>
    <w:p w14:paraId="79447E7A" w14:textId="77777777" w:rsidR="00F561EF" w:rsidRDefault="000F34B5" w:rsidP="000F34B5">
      <w:pPr>
        <w:rPr>
          <w:rFonts w:ascii="Calibri" w:hAnsi="Calibri"/>
          <w:sz w:val="20"/>
          <w:szCs w:val="20"/>
        </w:rPr>
      </w:pPr>
      <w:r w:rsidRPr="000F34B5">
        <w:rPr>
          <w:rFonts w:ascii="Calibri" w:hAnsi="Calibri"/>
          <w:sz w:val="20"/>
          <w:szCs w:val="20"/>
        </w:rPr>
        <w:t xml:space="preserve">Florian </w:t>
      </w:r>
      <w:proofErr w:type="spellStart"/>
      <w:r w:rsidRPr="000F34B5">
        <w:rPr>
          <w:rFonts w:ascii="Calibri" w:hAnsi="Calibri"/>
          <w:sz w:val="20"/>
          <w:szCs w:val="20"/>
        </w:rPr>
        <w:t>Podewils</w:t>
      </w:r>
      <w:proofErr w:type="spellEnd"/>
    </w:p>
    <w:p w14:paraId="53B4F7F8" w14:textId="77777777" w:rsidR="00F561EF" w:rsidRDefault="00F561EF">
      <w:pPr>
        <w:rPr>
          <w:rFonts w:ascii="Calibri" w:hAnsi="Calibri"/>
          <w:sz w:val="20"/>
          <w:szCs w:val="20"/>
        </w:rPr>
        <w:sectPr w:rsidR="00F561EF" w:rsidSect="000F34B5">
          <w:headerReference w:type="default" r:id="rId9"/>
          <w:pgSz w:w="11900" w:h="16840"/>
          <w:pgMar w:top="3088" w:right="1977" w:bottom="1134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0"/>
          <w:szCs w:val="20"/>
        </w:rPr>
        <w:br w:type="page"/>
      </w:r>
    </w:p>
    <w:p w14:paraId="6099C36D" w14:textId="77777777" w:rsidR="00F561EF" w:rsidRPr="009469EE" w:rsidRDefault="009469EE" w:rsidP="00D317F0">
      <w:pPr>
        <w:pStyle w:val="berschrift2"/>
      </w:pPr>
      <w:r w:rsidRPr="009469EE">
        <w:lastRenderedPageBreak/>
        <w:t>Search Engine Advertising</w:t>
      </w:r>
    </w:p>
    <w:p w14:paraId="05EB20BE" w14:textId="41C1723E" w:rsidR="00863506" w:rsidRDefault="00863506" w:rsidP="008635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Die </w:t>
      </w:r>
      <w:r w:rsidR="004D6AC1">
        <w:rPr>
          <w:rFonts w:ascii="Calibri" w:hAnsi="Calibri"/>
          <w:sz w:val="20"/>
          <w:szCs w:val="20"/>
        </w:rPr>
        <w:t xml:space="preserve">bisherige </w:t>
      </w:r>
      <w:r>
        <w:rPr>
          <w:rFonts w:ascii="Calibri" w:hAnsi="Calibri"/>
          <w:sz w:val="20"/>
          <w:szCs w:val="20"/>
        </w:rPr>
        <w:t xml:space="preserve">Kampagne </w:t>
      </w:r>
      <w:r w:rsidR="000205B3">
        <w:rPr>
          <w:rFonts w:ascii="Calibri" w:hAnsi="Calibri"/>
          <w:sz w:val="20"/>
          <w:szCs w:val="20"/>
        </w:rPr>
        <w:t xml:space="preserve">Google </w:t>
      </w:r>
      <w:proofErr w:type="spellStart"/>
      <w:r w:rsidR="000205B3">
        <w:rPr>
          <w:rFonts w:ascii="Calibri" w:hAnsi="Calibri"/>
          <w:sz w:val="20"/>
          <w:szCs w:val="20"/>
        </w:rPr>
        <w:t>AdWords</w:t>
      </w:r>
      <w:proofErr w:type="spellEnd"/>
      <w:r>
        <w:rPr>
          <w:rFonts w:ascii="Calibri" w:hAnsi="Calibri"/>
          <w:sz w:val="20"/>
          <w:szCs w:val="20"/>
        </w:rPr>
        <w:t xml:space="preserve">„Echtzeit Zeitmanagement“ </w:t>
      </w:r>
      <w:r w:rsidR="000A6E46">
        <w:rPr>
          <w:rFonts w:ascii="Calibri" w:hAnsi="Calibri"/>
          <w:sz w:val="20"/>
          <w:szCs w:val="20"/>
        </w:rPr>
        <w:t xml:space="preserve">wurde </w:t>
      </w:r>
      <w:r w:rsidR="004D6AC1">
        <w:rPr>
          <w:rFonts w:ascii="Calibri" w:hAnsi="Calibri"/>
          <w:sz w:val="20"/>
          <w:szCs w:val="20"/>
        </w:rPr>
        <w:t xml:space="preserve">am </w:t>
      </w:r>
      <w:r w:rsidR="000A6E46">
        <w:rPr>
          <w:rFonts w:ascii="Calibri" w:hAnsi="Calibri"/>
          <w:sz w:val="20"/>
          <w:szCs w:val="20"/>
        </w:rPr>
        <w:t>09.03.2015</w:t>
      </w:r>
      <w:r>
        <w:rPr>
          <w:rFonts w:ascii="Calibri" w:hAnsi="Calibri"/>
          <w:sz w:val="20"/>
          <w:szCs w:val="20"/>
        </w:rPr>
        <w:t xml:space="preserve"> gestoppt. Es wird eine Kampagne „fasttime“ in einem neuen Konto </w:t>
      </w:r>
      <w:r w:rsidR="007A46E7">
        <w:rPr>
          <w:rFonts w:ascii="Calibri" w:hAnsi="Calibri"/>
          <w:sz w:val="20"/>
          <w:szCs w:val="20"/>
        </w:rPr>
        <w:t xml:space="preserve">aufgesetzt. Dies ist notwendig, um den </w:t>
      </w:r>
      <w:r w:rsidR="000A6E46">
        <w:rPr>
          <w:rFonts w:ascii="Calibri" w:hAnsi="Calibri"/>
          <w:sz w:val="20"/>
          <w:szCs w:val="20"/>
        </w:rPr>
        <w:t>schlechte</w:t>
      </w:r>
      <w:r w:rsidR="007A46E7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 xml:space="preserve"> Quality Score des bestehenden Kontos </w:t>
      </w:r>
      <w:r w:rsidR="000A6E46">
        <w:rPr>
          <w:rFonts w:ascii="Calibri" w:hAnsi="Calibri"/>
          <w:sz w:val="20"/>
          <w:szCs w:val="20"/>
        </w:rPr>
        <w:t>nicht mit</w:t>
      </w:r>
      <w:r w:rsidR="009469E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in die neue Kampagne </w:t>
      </w:r>
      <w:r w:rsidR="007A46E7">
        <w:rPr>
          <w:rFonts w:ascii="Calibri" w:hAnsi="Calibri"/>
          <w:sz w:val="20"/>
          <w:szCs w:val="20"/>
        </w:rPr>
        <w:t xml:space="preserve">zu tragen. </w:t>
      </w:r>
      <w:r w:rsidR="004F321B">
        <w:rPr>
          <w:rFonts w:ascii="Calibri" w:hAnsi="Calibri"/>
          <w:sz w:val="20"/>
          <w:szCs w:val="20"/>
        </w:rPr>
        <w:t>Das Werbebudget wird d</w:t>
      </w:r>
      <w:r w:rsidR="00FF2E52">
        <w:rPr>
          <w:rFonts w:ascii="Calibri" w:hAnsi="Calibri"/>
          <w:sz w:val="20"/>
          <w:szCs w:val="20"/>
        </w:rPr>
        <w:t>irekt zwischen dem Auftraggeber</w:t>
      </w:r>
      <w:r w:rsidR="004F321B">
        <w:rPr>
          <w:rFonts w:ascii="Calibri" w:hAnsi="Calibri"/>
          <w:sz w:val="20"/>
          <w:szCs w:val="20"/>
        </w:rPr>
        <w:t xml:space="preserve"> und Google verrechnet. Das monatliche Werb</w:t>
      </w:r>
      <w:r w:rsidR="00682B07">
        <w:rPr>
          <w:rFonts w:ascii="Calibri" w:hAnsi="Calibri"/>
          <w:sz w:val="20"/>
          <w:szCs w:val="20"/>
        </w:rPr>
        <w:t>ebudget liegt bei 200,00 €. Dem neu eingerichteten Konto wird</w:t>
      </w:r>
      <w:r w:rsidR="004F321B">
        <w:rPr>
          <w:rFonts w:ascii="Calibri" w:hAnsi="Calibri"/>
          <w:sz w:val="20"/>
          <w:szCs w:val="20"/>
        </w:rPr>
        <w:t xml:space="preserve"> über unsere </w:t>
      </w:r>
      <w:r w:rsidR="00682B07">
        <w:rPr>
          <w:rFonts w:ascii="Calibri" w:hAnsi="Calibri"/>
          <w:sz w:val="20"/>
          <w:szCs w:val="20"/>
        </w:rPr>
        <w:t>Google-Partnerschaft ein Willkommensbonus in Form von Werbeguthaben geschenkt.</w:t>
      </w:r>
    </w:p>
    <w:p w14:paraId="2B1DFFC6" w14:textId="77777777" w:rsidR="00FE37BA" w:rsidRDefault="00FE37BA" w:rsidP="00863506">
      <w:pPr>
        <w:rPr>
          <w:rFonts w:ascii="Calibri" w:hAnsi="Calibri"/>
          <w:sz w:val="20"/>
          <w:szCs w:val="20"/>
        </w:rPr>
      </w:pPr>
    </w:p>
    <w:p w14:paraId="429C3FF9" w14:textId="7F4EFEFB" w:rsidR="007300EC" w:rsidRDefault="007300EC" w:rsidP="008635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Kampagnenziele:</w:t>
      </w:r>
    </w:p>
    <w:p w14:paraId="2853BAF8" w14:textId="77777777" w:rsidR="004F321B" w:rsidRDefault="004F321B" w:rsidP="00863506">
      <w:pPr>
        <w:rPr>
          <w:rFonts w:ascii="Calibri" w:hAnsi="Calibri"/>
          <w:sz w:val="20"/>
          <w:szCs w:val="20"/>
        </w:rPr>
      </w:pPr>
    </w:p>
    <w:p w14:paraId="2F387A6F" w14:textId="48E21881" w:rsidR="009469EE" w:rsidRPr="00863506" w:rsidRDefault="007300EC" w:rsidP="00863506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Steigerung der Bekanntheit</w:t>
      </w:r>
    </w:p>
    <w:p w14:paraId="24BDD2F6" w14:textId="1BF77970" w:rsidR="009469EE" w:rsidRDefault="007300EC" w:rsidP="009469EE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Klicks auf die Website</w:t>
      </w:r>
    </w:p>
    <w:p w14:paraId="49FD7828" w14:textId="7FFA8E88" w:rsidR="007300EC" w:rsidRDefault="007300EC" w:rsidP="009469EE">
      <w:pPr>
        <w:pStyle w:val="Listenabsatz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Neukundengewinnung</w:t>
      </w:r>
    </w:p>
    <w:p w14:paraId="2152EAA8" w14:textId="77777777" w:rsidR="009469EE" w:rsidRDefault="009469EE" w:rsidP="009469EE">
      <w:pPr>
        <w:rPr>
          <w:rFonts w:ascii="Calibri" w:hAnsi="Calibri"/>
          <w:sz w:val="20"/>
          <w:szCs w:val="20"/>
        </w:rPr>
      </w:pPr>
    </w:p>
    <w:p w14:paraId="0500E6DB" w14:textId="77777777" w:rsidR="009469EE" w:rsidRPr="00FE37BA" w:rsidRDefault="009469EE" w:rsidP="009469EE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Einmaliger Aufwand</w:t>
      </w:r>
    </w:p>
    <w:p w14:paraId="0EA51F67" w14:textId="77777777" w:rsidR="009469EE" w:rsidRDefault="009469EE" w:rsidP="009469EE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8"/>
        <w:gridCol w:w="1131"/>
        <w:gridCol w:w="1813"/>
        <w:gridCol w:w="1819"/>
        <w:gridCol w:w="1571"/>
      </w:tblGrid>
      <w:tr w:rsidR="004F321B" w14:paraId="240EAE05" w14:textId="77777777" w:rsidTr="004F321B">
        <w:tc>
          <w:tcPr>
            <w:tcW w:w="2235" w:type="dxa"/>
            <w:tcBorders>
              <w:bottom w:val="single" w:sz="4" w:space="0" w:color="auto"/>
            </w:tcBorders>
            <w:shd w:val="clear" w:color="auto" w:fill="E6E6E6"/>
          </w:tcPr>
          <w:p w14:paraId="6FB25C9A" w14:textId="77777777" w:rsidR="009469EE" w:rsidRDefault="009469EE" w:rsidP="009469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289763E7" w14:textId="77777777" w:rsidR="009469EE" w:rsidRDefault="00863506" w:rsidP="009469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Einheit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14:paraId="52E05462" w14:textId="77777777" w:rsidR="009469EE" w:rsidRDefault="00863506" w:rsidP="004F3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Kosten </w:t>
            </w:r>
            <w:r w:rsidR="004F321B">
              <w:rPr>
                <w:rFonts w:ascii="Calibri" w:hAnsi="Calibri"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sz w:val="20"/>
                <w:szCs w:val="20"/>
              </w:rPr>
              <w:t xml:space="preserve">Einheit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031207AD" w14:textId="77777777" w:rsidR="009469EE" w:rsidRDefault="00D317F0" w:rsidP="004F3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Anzahl </w:t>
            </w:r>
            <w:r w:rsidR="004F321B">
              <w:rPr>
                <w:rFonts w:ascii="Calibri" w:hAnsi="Calibri"/>
                <w:sz w:val="20"/>
                <w:szCs w:val="20"/>
              </w:rPr>
              <w:t xml:space="preserve">/ </w:t>
            </w:r>
            <w:r>
              <w:rPr>
                <w:rFonts w:ascii="Calibri" w:hAnsi="Calibri"/>
                <w:sz w:val="20"/>
                <w:szCs w:val="20"/>
              </w:rPr>
              <w:t>Einheiten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E6E6E6"/>
          </w:tcPr>
          <w:p w14:paraId="65BD23AE" w14:textId="77777777" w:rsidR="009469EE" w:rsidRDefault="009469EE" w:rsidP="009469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4F321B" w14:paraId="71B6AE55" w14:textId="77777777" w:rsidTr="004F321B"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</w:tcPr>
          <w:p w14:paraId="4A3AF73C" w14:textId="6F86B087" w:rsidR="009469EE" w:rsidRDefault="009469EE" w:rsidP="009469E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Neueröffnung </w:t>
            </w:r>
            <w:r w:rsidR="004F321B">
              <w:rPr>
                <w:rFonts w:ascii="Calibri" w:hAnsi="Calibri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AdWords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-Konto</w:t>
            </w:r>
            <w:r w:rsidR="004F321B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un</w:t>
            </w:r>
            <w:r w:rsidR="004F321B">
              <w:rPr>
                <w:rFonts w:ascii="Calibri" w:hAnsi="Calibri"/>
                <w:sz w:val="20"/>
                <w:szCs w:val="20"/>
              </w:rPr>
              <w:t>d Setup der Kampagne „fasttime“</w:t>
            </w:r>
          </w:p>
          <w:p w14:paraId="010D9156" w14:textId="30C76757" w:rsidR="007300EC" w:rsidRPr="007300EC" w:rsidRDefault="007300EC" w:rsidP="007300EC">
            <w:pPr>
              <w:pStyle w:val="Listenabsatz"/>
              <w:numPr>
                <w:ilvl w:val="0"/>
                <w:numId w:val="6"/>
              </w:numPr>
              <w:rPr>
                <w:rFonts w:ascii="Calibri" w:hAnsi="Calibri" w:hint="eastAsia"/>
                <w:sz w:val="20"/>
                <w:szCs w:val="20"/>
              </w:rPr>
            </w:pPr>
            <w:r w:rsidRPr="007300EC">
              <w:rPr>
                <w:rFonts w:ascii="Calibri" w:hAnsi="Calibri"/>
                <w:sz w:val="20"/>
                <w:szCs w:val="20"/>
              </w:rPr>
              <w:t xml:space="preserve">Recherche und Auswahl eines </w:t>
            </w:r>
            <w:proofErr w:type="spellStart"/>
            <w:r w:rsidRPr="007300EC">
              <w:rPr>
                <w:rFonts w:ascii="Calibri" w:hAnsi="Calibri"/>
                <w:sz w:val="20"/>
                <w:szCs w:val="20"/>
              </w:rPr>
              <w:t>initialen</w:t>
            </w:r>
            <w:proofErr w:type="spellEnd"/>
            <w:r w:rsidRPr="007300E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300EC">
              <w:rPr>
                <w:rFonts w:ascii="Calibri" w:hAnsi="Calibri"/>
                <w:sz w:val="20"/>
                <w:szCs w:val="20"/>
              </w:rPr>
              <w:t>Keyword</w:t>
            </w:r>
            <w:proofErr w:type="spellEnd"/>
            <w:r w:rsidRPr="007300EC">
              <w:rPr>
                <w:rFonts w:ascii="Calibri" w:hAnsi="Calibri"/>
                <w:sz w:val="20"/>
                <w:szCs w:val="20"/>
              </w:rPr>
              <w:t>- Clusters</w:t>
            </w:r>
          </w:p>
          <w:p w14:paraId="08962E3E" w14:textId="3C760CDA" w:rsidR="007300EC" w:rsidRPr="007300EC" w:rsidRDefault="007300EC" w:rsidP="007300EC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7300EC">
              <w:rPr>
                <w:rFonts w:ascii="Calibri" w:hAnsi="Calibri"/>
                <w:sz w:val="20"/>
                <w:szCs w:val="20"/>
              </w:rPr>
              <w:t>Identifikat</w:t>
            </w:r>
            <w:r w:rsidR="000205B3">
              <w:rPr>
                <w:rFonts w:ascii="Calibri" w:hAnsi="Calibri"/>
                <w:sz w:val="20"/>
                <w:szCs w:val="20"/>
              </w:rPr>
              <w:t xml:space="preserve">ion geeigneter Ziel-Seiten für </w:t>
            </w:r>
            <w:proofErr w:type="spellStart"/>
            <w:r w:rsidRPr="007300EC">
              <w:rPr>
                <w:rFonts w:ascii="Calibri" w:hAnsi="Calibri"/>
                <w:sz w:val="20"/>
                <w:szCs w:val="20"/>
              </w:rPr>
              <w:t>Keywords</w:t>
            </w:r>
            <w:proofErr w:type="spellEnd"/>
            <w:r w:rsidRPr="007300EC">
              <w:rPr>
                <w:rFonts w:ascii="Calibri" w:hAnsi="Calibri"/>
                <w:sz w:val="20"/>
                <w:szCs w:val="20"/>
              </w:rPr>
              <w:t xml:space="preserve">  </w:t>
            </w:r>
          </w:p>
          <w:p w14:paraId="1D235528" w14:textId="50E95C0B" w:rsidR="007300EC" w:rsidRDefault="007300EC" w:rsidP="007300EC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7300EC">
              <w:rPr>
                <w:rFonts w:ascii="Calibri" w:hAnsi="Calibri"/>
                <w:sz w:val="20"/>
                <w:szCs w:val="20"/>
              </w:rPr>
              <w:t>Gruppierung</w:t>
            </w:r>
            <w:r w:rsidR="000205B3">
              <w:rPr>
                <w:rFonts w:ascii="Calibri" w:hAnsi="Calibri"/>
                <w:sz w:val="20"/>
                <w:szCs w:val="20"/>
              </w:rPr>
              <w:t xml:space="preserve"> der </w:t>
            </w:r>
            <w:proofErr w:type="spellStart"/>
            <w:r w:rsidRPr="007300EC">
              <w:rPr>
                <w:rFonts w:ascii="Calibri" w:hAnsi="Calibri"/>
                <w:sz w:val="20"/>
                <w:szCs w:val="20"/>
              </w:rPr>
              <w:t>Keywords</w:t>
            </w:r>
            <w:proofErr w:type="spellEnd"/>
            <w:r w:rsidRPr="007300EC">
              <w:rPr>
                <w:rFonts w:ascii="Calibri" w:hAnsi="Calibri"/>
                <w:sz w:val="20"/>
                <w:szCs w:val="20"/>
              </w:rPr>
              <w:t xml:space="preserve"> in kleine, homogen</w:t>
            </w:r>
            <w:r>
              <w:rPr>
                <w:rFonts w:ascii="Calibri" w:hAnsi="Calibri"/>
                <w:sz w:val="20"/>
                <w:szCs w:val="20"/>
              </w:rPr>
              <w:t>e und relevante Anzeigengruppen</w:t>
            </w:r>
          </w:p>
          <w:p w14:paraId="1D245FAC" w14:textId="77777777" w:rsidR="007300EC" w:rsidRDefault="007300EC" w:rsidP="007300EC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7300EC">
              <w:rPr>
                <w:rFonts w:ascii="Calibri" w:hAnsi="Calibri"/>
                <w:sz w:val="20"/>
                <w:szCs w:val="20"/>
              </w:rPr>
              <w:t xml:space="preserve">Abgabe von </w:t>
            </w:r>
            <w:proofErr w:type="spellStart"/>
            <w:r w:rsidRPr="007300EC">
              <w:rPr>
                <w:rFonts w:ascii="Calibri" w:hAnsi="Calibri"/>
                <w:sz w:val="20"/>
                <w:szCs w:val="20"/>
              </w:rPr>
              <w:t>initialen</w:t>
            </w:r>
            <w:proofErr w:type="spellEnd"/>
            <w:r w:rsidRPr="007300EC">
              <w:rPr>
                <w:rFonts w:ascii="Calibri" w:hAnsi="Calibri"/>
                <w:sz w:val="20"/>
                <w:szCs w:val="20"/>
              </w:rPr>
              <w:t xml:space="preserve"> Geboten in Auktionen  </w:t>
            </w:r>
          </w:p>
          <w:p w14:paraId="1C620ACF" w14:textId="17770342" w:rsidR="007300EC" w:rsidRPr="007300EC" w:rsidRDefault="007300EC" w:rsidP="007300EC">
            <w:pPr>
              <w:pStyle w:val="Listenabsatz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7300EC">
              <w:rPr>
                <w:rFonts w:ascii="Calibri" w:hAnsi="Calibri"/>
                <w:sz w:val="20"/>
                <w:szCs w:val="20"/>
              </w:rPr>
              <w:t>Setup und Konfiguration von Reporting und Tracking  </w:t>
            </w:r>
          </w:p>
          <w:p w14:paraId="6236BE32" w14:textId="77777777" w:rsidR="007300EC" w:rsidRDefault="007300EC" w:rsidP="009469E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2B6FD5" w14:textId="77777777" w:rsidR="009469EE" w:rsidRDefault="00863506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6E3F41" w14:textId="77777777" w:rsidR="009469EE" w:rsidRDefault="00863506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149</w:t>
            </w:r>
            <w:r w:rsidR="00D317F0">
              <w:rPr>
                <w:rFonts w:ascii="Calibri" w:hAnsi="Calibri"/>
                <w:sz w:val="20"/>
                <w:szCs w:val="20"/>
              </w:rPr>
              <w:t>,00</w:t>
            </w:r>
            <w:r>
              <w:rPr>
                <w:rFonts w:ascii="Calibri" w:hAnsi="Calibri"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7D8AA4" w14:textId="77777777" w:rsidR="009469EE" w:rsidRDefault="00D317F0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3C69E0" w14:textId="0B0B7B6F" w:rsidR="009469EE" w:rsidRDefault="000205B3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149,</w:t>
            </w:r>
            <w:r w:rsidR="00D317F0">
              <w:rPr>
                <w:rFonts w:ascii="Calibri" w:hAnsi="Calibri"/>
                <w:sz w:val="20"/>
                <w:szCs w:val="20"/>
              </w:rPr>
              <w:t>00 €</w:t>
            </w:r>
          </w:p>
        </w:tc>
      </w:tr>
      <w:tr w:rsidR="004F321B" w:rsidRPr="0027450D" w14:paraId="22FC8BB6" w14:textId="77777777" w:rsidTr="004F321B">
        <w:tc>
          <w:tcPr>
            <w:tcW w:w="2235" w:type="dxa"/>
            <w:shd w:val="clear" w:color="auto" w:fill="F3F3F3"/>
          </w:tcPr>
          <w:p w14:paraId="084AEBAB" w14:textId="77777777" w:rsidR="009469EE" w:rsidRPr="0027450D" w:rsidRDefault="009469EE" w:rsidP="009469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</w:p>
        </w:tc>
        <w:tc>
          <w:tcPr>
            <w:tcW w:w="1134" w:type="dxa"/>
            <w:shd w:val="clear" w:color="auto" w:fill="F3F3F3"/>
          </w:tcPr>
          <w:p w14:paraId="3D3FAB1B" w14:textId="77777777" w:rsidR="009469EE" w:rsidRPr="0027450D" w:rsidRDefault="009469EE" w:rsidP="009469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3F3F3"/>
          </w:tcPr>
          <w:p w14:paraId="4E93F630" w14:textId="77777777" w:rsidR="009469EE" w:rsidRPr="0027450D" w:rsidRDefault="009469EE" w:rsidP="009469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3F3F3"/>
          </w:tcPr>
          <w:p w14:paraId="1D585EF0" w14:textId="77777777" w:rsidR="009469EE" w:rsidRPr="0027450D" w:rsidRDefault="009469EE" w:rsidP="009469E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3F3F3"/>
            <w:vAlign w:val="center"/>
          </w:tcPr>
          <w:p w14:paraId="623EEC4F" w14:textId="77777777" w:rsidR="009469EE" w:rsidRPr="0027450D" w:rsidRDefault="00D317F0" w:rsidP="00D317F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149,00 €</w:t>
            </w:r>
          </w:p>
        </w:tc>
      </w:tr>
    </w:tbl>
    <w:p w14:paraId="4D888601" w14:textId="77777777" w:rsidR="009469EE" w:rsidRDefault="009469EE" w:rsidP="009469EE">
      <w:pPr>
        <w:rPr>
          <w:rFonts w:ascii="Calibri" w:hAnsi="Calibri"/>
          <w:sz w:val="20"/>
          <w:szCs w:val="20"/>
        </w:rPr>
      </w:pPr>
    </w:p>
    <w:p w14:paraId="53A786D6" w14:textId="77777777" w:rsidR="007300EC" w:rsidRDefault="007300E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0989B9BF" w14:textId="4BC4B02D" w:rsidR="0027450D" w:rsidRPr="00FE37BA" w:rsidRDefault="009469EE" w:rsidP="009469EE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Monatlicher Aufwand</w:t>
      </w:r>
    </w:p>
    <w:p w14:paraId="03A77EA6" w14:textId="77777777" w:rsidR="0027450D" w:rsidRDefault="0027450D" w:rsidP="0027450D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1"/>
        <w:gridCol w:w="1249"/>
        <w:gridCol w:w="1495"/>
        <w:gridCol w:w="1659"/>
        <w:gridCol w:w="1438"/>
      </w:tblGrid>
      <w:tr w:rsidR="00D317F0" w14:paraId="346B89E8" w14:textId="77777777" w:rsidTr="00D317F0">
        <w:tc>
          <w:tcPr>
            <w:tcW w:w="1729" w:type="dxa"/>
            <w:tcBorders>
              <w:bottom w:val="single" w:sz="4" w:space="0" w:color="auto"/>
            </w:tcBorders>
            <w:shd w:val="clear" w:color="auto" w:fill="E6E6E6"/>
          </w:tcPr>
          <w:p w14:paraId="4BB26ADD" w14:textId="77777777" w:rsidR="00D317F0" w:rsidRDefault="00D317F0" w:rsidP="00D317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6E6E6"/>
          </w:tcPr>
          <w:p w14:paraId="16BA81D8" w14:textId="77777777" w:rsidR="00D317F0" w:rsidRDefault="00D317F0" w:rsidP="00D31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0C1401FB" w14:textId="77777777" w:rsidR="00D317F0" w:rsidRDefault="00D317F0" w:rsidP="00D31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Kosten je Einheit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E6E6E6"/>
          </w:tcPr>
          <w:p w14:paraId="769CAABC" w14:textId="77777777" w:rsidR="00D317F0" w:rsidRDefault="00D317F0" w:rsidP="00D31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Anzahl der Einheiten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6E6E6"/>
          </w:tcPr>
          <w:p w14:paraId="734EE31B" w14:textId="77777777" w:rsidR="00D317F0" w:rsidRDefault="00D317F0" w:rsidP="00D31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D317F0" w14:paraId="1D2F94A8" w14:textId="77777777" w:rsidTr="00D317F0">
        <w:tc>
          <w:tcPr>
            <w:tcW w:w="1729" w:type="dxa"/>
            <w:tcBorders>
              <w:bottom w:val="single" w:sz="4" w:space="0" w:color="auto"/>
            </w:tcBorders>
            <w:shd w:val="clear" w:color="auto" w:fill="F3F3F3"/>
          </w:tcPr>
          <w:p w14:paraId="4738DFDA" w14:textId="44652FB8" w:rsidR="00EB7EC5" w:rsidRPr="00EB7EC5" w:rsidRDefault="00EB7EC5" w:rsidP="00EB7EC5">
            <w:pPr>
              <w:rPr>
                <w:rFonts w:ascii="Calibri" w:hAnsi="Calibri"/>
                <w:sz w:val="20"/>
                <w:szCs w:val="20"/>
              </w:rPr>
            </w:pPr>
            <w:r w:rsidRPr="00EB7EC5">
              <w:rPr>
                <w:rFonts w:ascii="Calibri" w:hAnsi="Calibri"/>
                <w:sz w:val="20"/>
                <w:szCs w:val="20"/>
              </w:rPr>
              <w:t xml:space="preserve">Monatliche Betreuungspauschale für Google </w:t>
            </w:r>
            <w:proofErr w:type="spellStart"/>
            <w:r w:rsidRPr="00EB7EC5">
              <w:rPr>
                <w:rFonts w:ascii="Calibri" w:hAnsi="Calibri"/>
                <w:sz w:val="20"/>
                <w:szCs w:val="20"/>
              </w:rPr>
              <w:t>Adwords</w:t>
            </w:r>
            <w:proofErr w:type="spellEnd"/>
            <w:r w:rsidRPr="00EB7EC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6C26D59" w14:textId="77777777" w:rsidR="00EB7EC5" w:rsidRDefault="00EB7EC5" w:rsidP="00EB7EC5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EB7EC5">
              <w:rPr>
                <w:rFonts w:ascii="Calibri" w:hAnsi="Calibri"/>
                <w:sz w:val="20"/>
                <w:szCs w:val="20"/>
              </w:rPr>
              <w:t xml:space="preserve">Kontinuierliche Ausweitung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Keyword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-Portfolios</w:t>
            </w:r>
          </w:p>
          <w:p w14:paraId="175230E1" w14:textId="4FD69140" w:rsidR="00EB7EC5" w:rsidRDefault="004D6AC1" w:rsidP="00EB7EC5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Identifikation ausschließender </w:t>
            </w:r>
            <w:proofErr w:type="spellStart"/>
            <w:r w:rsidR="00EB7EC5" w:rsidRPr="00EB7EC5">
              <w:rPr>
                <w:rFonts w:ascii="Calibri" w:hAnsi="Calibri"/>
                <w:sz w:val="20"/>
                <w:szCs w:val="20"/>
              </w:rPr>
              <w:t>Keywords</w:t>
            </w:r>
            <w:proofErr w:type="spellEnd"/>
            <w:r w:rsidR="00EB7EC5" w:rsidRPr="00EB7EC5">
              <w:rPr>
                <w:rFonts w:ascii="Calibri" w:hAnsi="Calibri"/>
                <w:sz w:val="20"/>
                <w:szCs w:val="20"/>
              </w:rPr>
              <w:t xml:space="preserve">  </w:t>
            </w:r>
          </w:p>
          <w:p w14:paraId="6A297C18" w14:textId="7EBE6508" w:rsidR="00EB7EC5" w:rsidRDefault="004D6AC1" w:rsidP="00EB7EC5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A/B-Test und Optimierung der </w:t>
            </w:r>
            <w:r w:rsidR="00EB7EC5" w:rsidRPr="00EB7EC5">
              <w:rPr>
                <w:rFonts w:ascii="Calibri" w:hAnsi="Calibri"/>
                <w:sz w:val="20"/>
                <w:szCs w:val="20"/>
              </w:rPr>
              <w:t>Anzeigentexte  </w:t>
            </w:r>
          </w:p>
          <w:p w14:paraId="57F09A88" w14:textId="77777777" w:rsidR="00EB7EC5" w:rsidRDefault="00EB7EC5" w:rsidP="00EB7EC5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Hinzufügen neuer Anzeigentexte</w:t>
            </w:r>
          </w:p>
          <w:p w14:paraId="1C4CEA5D" w14:textId="77777777" w:rsidR="00EB7EC5" w:rsidRDefault="00EB7EC5" w:rsidP="00EB7EC5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EB7EC5">
              <w:rPr>
                <w:rFonts w:ascii="Calibri" w:hAnsi="Calibri"/>
                <w:sz w:val="20"/>
                <w:szCs w:val="20"/>
              </w:rPr>
              <w:t>Gebotsoptimierung  </w:t>
            </w:r>
          </w:p>
          <w:p w14:paraId="6AA6A2CF" w14:textId="2FC01E11" w:rsidR="00FF2E52" w:rsidRPr="00FF2E52" w:rsidRDefault="00FF2E52" w:rsidP="00FF2E52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Monatliche Erstellung eines Reports</w:t>
            </w:r>
          </w:p>
          <w:p w14:paraId="1C964FF1" w14:textId="4CE7FD52" w:rsidR="00D317F0" w:rsidRPr="00FF2E52" w:rsidRDefault="00EB7EC5" w:rsidP="00FF2E52">
            <w:pPr>
              <w:pStyle w:val="Listenabsatz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EB7EC5">
              <w:rPr>
                <w:rFonts w:ascii="Calibri" w:hAnsi="Calibri"/>
                <w:sz w:val="20"/>
                <w:szCs w:val="20"/>
              </w:rPr>
              <w:t>exklusive  Werbebudget  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858F0A" w14:textId="77777777" w:rsidR="00D317F0" w:rsidRDefault="00D317F0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CD5F35" w14:textId="77777777" w:rsidR="00D317F0" w:rsidRDefault="00D317F0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CCA2F4C" w14:textId="77777777" w:rsidR="00D317F0" w:rsidRDefault="00D317F0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5558B" w14:textId="3B57F1BB" w:rsidR="00D317F0" w:rsidRDefault="000205B3" w:rsidP="00D317F0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</w:t>
            </w:r>
            <w:r w:rsidR="00D317F0">
              <w:rPr>
                <w:rFonts w:ascii="Calibri" w:hAnsi="Calibri"/>
                <w:sz w:val="20"/>
                <w:szCs w:val="20"/>
              </w:rPr>
              <w:t>00 €</w:t>
            </w:r>
          </w:p>
        </w:tc>
      </w:tr>
      <w:tr w:rsidR="00D317F0" w:rsidRPr="0027450D" w14:paraId="4C5D329C" w14:textId="77777777" w:rsidTr="00D317F0">
        <w:tc>
          <w:tcPr>
            <w:tcW w:w="1729" w:type="dxa"/>
            <w:shd w:val="clear" w:color="auto" w:fill="F3F3F3"/>
          </w:tcPr>
          <w:p w14:paraId="4566BEBB" w14:textId="77777777" w:rsidR="00D317F0" w:rsidRPr="0027450D" w:rsidRDefault="00D317F0" w:rsidP="00D317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</w:p>
        </w:tc>
        <w:tc>
          <w:tcPr>
            <w:tcW w:w="1356" w:type="dxa"/>
            <w:shd w:val="clear" w:color="auto" w:fill="F3F3F3"/>
          </w:tcPr>
          <w:p w14:paraId="11AFF3A3" w14:textId="77777777" w:rsidR="00D317F0" w:rsidRPr="0027450D" w:rsidRDefault="00D317F0" w:rsidP="00D317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3F3F3"/>
          </w:tcPr>
          <w:p w14:paraId="262276AE" w14:textId="77777777" w:rsidR="00D317F0" w:rsidRPr="0027450D" w:rsidRDefault="00D317F0" w:rsidP="00D317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3F3F3"/>
          </w:tcPr>
          <w:p w14:paraId="132FA91C" w14:textId="77777777" w:rsidR="00D317F0" w:rsidRPr="0027450D" w:rsidRDefault="00D317F0" w:rsidP="00D317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3F3F3"/>
            <w:vAlign w:val="center"/>
          </w:tcPr>
          <w:p w14:paraId="26775DFB" w14:textId="77777777" w:rsidR="00D317F0" w:rsidRPr="0027450D" w:rsidRDefault="00D317F0" w:rsidP="00D317F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49,00 €</w:t>
            </w:r>
          </w:p>
        </w:tc>
      </w:tr>
    </w:tbl>
    <w:p w14:paraId="2E6B6F01" w14:textId="77777777" w:rsidR="00D317F0" w:rsidRDefault="00D317F0" w:rsidP="009469EE">
      <w:pPr>
        <w:rPr>
          <w:rFonts w:ascii="Calibri" w:hAnsi="Calibri"/>
          <w:sz w:val="20"/>
          <w:szCs w:val="20"/>
        </w:rPr>
      </w:pPr>
    </w:p>
    <w:p w14:paraId="6A8E3527" w14:textId="77777777" w:rsidR="00D317F0" w:rsidRDefault="00D317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C9A176B" w14:textId="77777777" w:rsidR="0027450D" w:rsidRDefault="00D317F0" w:rsidP="00D317F0">
      <w:pPr>
        <w:pStyle w:val="berschrift2"/>
      </w:pPr>
      <w:r>
        <w:t>Search Engine Optimization</w:t>
      </w:r>
    </w:p>
    <w:p w14:paraId="43C518CB" w14:textId="7CB4E781" w:rsidR="00325644" w:rsidRDefault="00085548" w:rsidP="00445E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Die Websites fasttime.de und ezzm.de werden eingehend auf Optimierungspotenzial </w:t>
      </w:r>
      <w:r w:rsidR="00325644">
        <w:rPr>
          <w:rFonts w:ascii="Calibri" w:hAnsi="Calibri"/>
          <w:sz w:val="20"/>
          <w:szCs w:val="20"/>
        </w:rPr>
        <w:t>hinsichtlich der Positionierung in Google-Suchergebnissen untersucht</w:t>
      </w:r>
      <w:r>
        <w:rPr>
          <w:rFonts w:ascii="Calibri" w:hAnsi="Calibri"/>
          <w:sz w:val="20"/>
          <w:szCs w:val="20"/>
        </w:rPr>
        <w:t xml:space="preserve">. </w:t>
      </w:r>
      <w:r w:rsidR="00BC31BA">
        <w:rPr>
          <w:rFonts w:ascii="Calibri" w:hAnsi="Calibri"/>
          <w:sz w:val="20"/>
          <w:szCs w:val="20"/>
        </w:rPr>
        <w:t>Die Analyse umfasst die Über</w:t>
      </w:r>
      <w:r w:rsidR="00325644">
        <w:rPr>
          <w:rFonts w:ascii="Calibri" w:hAnsi="Calibri"/>
          <w:sz w:val="20"/>
          <w:szCs w:val="20"/>
        </w:rPr>
        <w:t>unkte:</w:t>
      </w:r>
    </w:p>
    <w:p w14:paraId="08AABCFC" w14:textId="77777777" w:rsidR="00325644" w:rsidRPr="00BC31BA" w:rsidRDefault="00325644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Erster Eindruck</w:t>
      </w:r>
    </w:p>
    <w:p w14:paraId="1856D552" w14:textId="77777777" w:rsidR="00325644" w:rsidRPr="00BC31BA" w:rsidRDefault="00325644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Indexanalyse</w:t>
      </w:r>
    </w:p>
    <w:p w14:paraId="4D381094" w14:textId="2003D83D" w:rsidR="00325644" w:rsidRPr="00BC31BA" w:rsidRDefault="00325644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proofErr w:type="spellStart"/>
      <w:r w:rsidRPr="00BC31BA">
        <w:rPr>
          <w:rFonts w:ascii="Calibri" w:hAnsi="Calibri"/>
          <w:sz w:val="20"/>
          <w:szCs w:val="20"/>
        </w:rPr>
        <w:t>Keyword</w:t>
      </w:r>
      <w:proofErr w:type="spellEnd"/>
      <w:r w:rsidRPr="00BC31BA">
        <w:rPr>
          <w:rFonts w:ascii="Calibri" w:hAnsi="Calibri"/>
          <w:sz w:val="20"/>
          <w:szCs w:val="20"/>
        </w:rPr>
        <w:t>- und Rankinganalyse</w:t>
      </w:r>
    </w:p>
    <w:p w14:paraId="7AE0E025" w14:textId="20B5B18F" w:rsidR="00325644" w:rsidRPr="00BC31BA" w:rsidRDefault="00325644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proofErr w:type="spellStart"/>
      <w:r w:rsidRPr="00BC31BA">
        <w:rPr>
          <w:rFonts w:ascii="Calibri" w:hAnsi="Calibri"/>
          <w:sz w:val="20"/>
          <w:szCs w:val="20"/>
        </w:rPr>
        <w:t>OnPage</w:t>
      </w:r>
      <w:proofErr w:type="spellEnd"/>
      <w:r w:rsidR="00BC31BA" w:rsidRPr="00BC31BA">
        <w:rPr>
          <w:rFonts w:ascii="Calibri" w:hAnsi="Calibri"/>
          <w:sz w:val="20"/>
          <w:szCs w:val="20"/>
        </w:rPr>
        <w:t>-</w:t>
      </w:r>
      <w:r w:rsidRPr="00BC31BA">
        <w:rPr>
          <w:rFonts w:ascii="Calibri" w:hAnsi="Calibri"/>
          <w:sz w:val="20"/>
          <w:szCs w:val="20"/>
        </w:rPr>
        <w:t xml:space="preserve"> und </w:t>
      </w:r>
      <w:proofErr w:type="spellStart"/>
      <w:r w:rsidRPr="00BC31BA">
        <w:rPr>
          <w:rFonts w:ascii="Calibri" w:hAnsi="Calibri"/>
          <w:sz w:val="20"/>
          <w:szCs w:val="20"/>
        </w:rPr>
        <w:t>Onsite</w:t>
      </w:r>
      <w:proofErr w:type="spellEnd"/>
      <w:r w:rsidR="00BC31BA" w:rsidRPr="00BC31BA">
        <w:rPr>
          <w:rFonts w:ascii="Calibri" w:hAnsi="Calibri"/>
          <w:sz w:val="20"/>
          <w:szCs w:val="20"/>
        </w:rPr>
        <w:t>-Analyse</w:t>
      </w:r>
    </w:p>
    <w:p w14:paraId="7E9E79DB" w14:textId="25CBB34A" w:rsidR="00BC31BA" w:rsidRPr="00BC31BA" w:rsidRDefault="00BC31BA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Textanalyse</w:t>
      </w:r>
    </w:p>
    <w:p w14:paraId="4E5ECC2D" w14:textId="1B4F7FE0" w:rsidR="00BC31BA" w:rsidRPr="00BC31BA" w:rsidRDefault="00BC31BA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Interne Verlinkung und Informationsarchitektur</w:t>
      </w:r>
    </w:p>
    <w:p w14:paraId="12A9E8AA" w14:textId="3F97A175" w:rsidR="00BC31BA" w:rsidRPr="00BC31BA" w:rsidRDefault="00BC31BA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Externe Verlinkung</w:t>
      </w:r>
    </w:p>
    <w:p w14:paraId="53E97E1B" w14:textId="77159F14" w:rsidR="00BC31BA" w:rsidRPr="00BC31BA" w:rsidRDefault="00BC31BA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SEO-KPIs</w:t>
      </w:r>
    </w:p>
    <w:p w14:paraId="3719E291" w14:textId="6384D109" w:rsidR="00BC31BA" w:rsidRPr="00BC31BA" w:rsidRDefault="00BC31BA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Fazit und Optimierungspotenzial</w:t>
      </w:r>
    </w:p>
    <w:p w14:paraId="1384AA45" w14:textId="79543A68" w:rsidR="00BC31BA" w:rsidRDefault="00BC31BA" w:rsidP="00BC31BA">
      <w:pPr>
        <w:pStyle w:val="Listenabsatz"/>
        <w:numPr>
          <w:ilvl w:val="0"/>
          <w:numId w:val="13"/>
        </w:numPr>
        <w:rPr>
          <w:rFonts w:ascii="Calibri" w:hAnsi="Calibri"/>
          <w:sz w:val="20"/>
          <w:szCs w:val="20"/>
        </w:rPr>
      </w:pPr>
      <w:r w:rsidRPr="00BC31BA">
        <w:rPr>
          <w:rFonts w:ascii="Calibri" w:hAnsi="Calibri"/>
          <w:sz w:val="20"/>
          <w:szCs w:val="20"/>
        </w:rPr>
        <w:t>Anhang</w:t>
      </w:r>
    </w:p>
    <w:p w14:paraId="7E1A970D" w14:textId="568BD622" w:rsidR="005B57A8" w:rsidRDefault="00BC31BA" w:rsidP="00BC31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Im Anhang ist das Inhaltsverzeichnis einer SEO-Analyse für einen Kunden angehangen. </w:t>
      </w:r>
      <w:r w:rsidR="000205B3">
        <w:rPr>
          <w:rFonts w:ascii="Calibri" w:hAnsi="Calibri"/>
          <w:sz w:val="20"/>
          <w:szCs w:val="20"/>
        </w:rPr>
        <w:t xml:space="preserve">Im Anschluss werden die </w:t>
      </w:r>
      <w:r>
        <w:rPr>
          <w:rFonts w:ascii="Calibri" w:hAnsi="Calibri"/>
          <w:sz w:val="20"/>
          <w:szCs w:val="20"/>
        </w:rPr>
        <w:t xml:space="preserve">in der Analyse erkannten </w:t>
      </w:r>
      <w:r w:rsidR="000205B3">
        <w:rPr>
          <w:rFonts w:ascii="Calibri" w:hAnsi="Calibri"/>
          <w:sz w:val="20"/>
          <w:szCs w:val="20"/>
        </w:rPr>
        <w:t>Optimierungsmöglichkeiten kontinuierlich umgesetzt</w:t>
      </w:r>
      <w:r>
        <w:rPr>
          <w:rFonts w:ascii="Calibri" w:hAnsi="Calibri"/>
          <w:sz w:val="20"/>
          <w:szCs w:val="20"/>
        </w:rPr>
        <w:t xml:space="preserve"> und die Resultate in monatlichen </w:t>
      </w:r>
      <w:proofErr w:type="spellStart"/>
      <w:r>
        <w:rPr>
          <w:rFonts w:ascii="Calibri" w:hAnsi="Calibri"/>
          <w:sz w:val="20"/>
          <w:szCs w:val="20"/>
        </w:rPr>
        <w:t>Reportings</w:t>
      </w:r>
      <w:proofErr w:type="spellEnd"/>
      <w:r>
        <w:rPr>
          <w:rFonts w:ascii="Calibri" w:hAnsi="Calibri"/>
          <w:sz w:val="20"/>
          <w:szCs w:val="20"/>
        </w:rPr>
        <w:t xml:space="preserve"> gemessen</w:t>
      </w:r>
      <w:r w:rsidR="000205B3">
        <w:rPr>
          <w:rFonts w:ascii="Calibri" w:hAnsi="Calibri"/>
          <w:sz w:val="20"/>
          <w:szCs w:val="20"/>
        </w:rPr>
        <w:t xml:space="preserve">. </w:t>
      </w:r>
    </w:p>
    <w:p w14:paraId="4F4EE89A" w14:textId="77777777" w:rsidR="00445E57" w:rsidRDefault="00445E57" w:rsidP="00445E57">
      <w:pPr>
        <w:rPr>
          <w:rFonts w:ascii="Calibri" w:hAnsi="Calibri"/>
          <w:sz w:val="20"/>
          <w:szCs w:val="20"/>
        </w:rPr>
      </w:pPr>
    </w:p>
    <w:p w14:paraId="213E2AC6" w14:textId="77777777" w:rsidR="00445E57" w:rsidRPr="00FE37BA" w:rsidRDefault="00445E57" w:rsidP="00445E57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Einmaliger Aufwand</w:t>
      </w:r>
    </w:p>
    <w:p w14:paraId="68FBA4B3" w14:textId="77777777" w:rsidR="00445E57" w:rsidRDefault="00445E57" w:rsidP="00445E57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1"/>
        <w:gridCol w:w="1316"/>
        <w:gridCol w:w="1715"/>
        <w:gridCol w:w="1867"/>
        <w:gridCol w:w="1623"/>
      </w:tblGrid>
      <w:tr w:rsidR="00445E57" w14:paraId="42263212" w14:textId="77777777" w:rsidTr="005E0DF2">
        <w:tc>
          <w:tcPr>
            <w:tcW w:w="2201" w:type="dxa"/>
            <w:tcBorders>
              <w:bottom w:val="single" w:sz="4" w:space="0" w:color="auto"/>
            </w:tcBorders>
            <w:shd w:val="clear" w:color="auto" w:fill="E6E6E6"/>
          </w:tcPr>
          <w:p w14:paraId="18EA5EC4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6E6E6"/>
          </w:tcPr>
          <w:p w14:paraId="724242B7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Einheit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E6E6E6"/>
          </w:tcPr>
          <w:p w14:paraId="73066B8D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Kosten je Einheit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E6E6E6"/>
          </w:tcPr>
          <w:p w14:paraId="5858F0D7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Anzahl der Einheiten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</w:tcPr>
          <w:p w14:paraId="671C423E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D91FFB" w14:paraId="37589CC1" w14:textId="77777777" w:rsidTr="005E0DF2">
        <w:tc>
          <w:tcPr>
            <w:tcW w:w="2201" w:type="dxa"/>
            <w:tcBorders>
              <w:bottom w:val="single" w:sz="4" w:space="0" w:color="auto"/>
            </w:tcBorders>
            <w:shd w:val="clear" w:color="auto" w:fill="F3F3F3"/>
          </w:tcPr>
          <w:p w14:paraId="06780A40" w14:textId="67E8C9D4" w:rsidR="00D91FFB" w:rsidRDefault="0021741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SEO-Analyse</w:t>
            </w:r>
          </w:p>
          <w:p w14:paraId="76C98866" w14:textId="5922FC1F" w:rsidR="00BC31BA" w:rsidRDefault="00BC31BA" w:rsidP="00BC31BA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Detaillierte SEO-Analyse für www.fasttime.de </w:t>
            </w:r>
          </w:p>
          <w:p w14:paraId="3B0CE4AF" w14:textId="60B2349F" w:rsidR="00325644" w:rsidRPr="00325644" w:rsidRDefault="00A91E9C" w:rsidP="00BC31BA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</w:t>
            </w:r>
            <w:r w:rsidR="00A56701">
              <w:rPr>
                <w:rFonts w:ascii="Calibri" w:hAnsi="Calibri"/>
                <w:sz w:val="20"/>
                <w:szCs w:val="20"/>
              </w:rPr>
              <w:t>i</w:t>
            </w:r>
            <w:r w:rsidR="00BC31BA">
              <w:rPr>
                <w:rFonts w:ascii="Calibri" w:hAnsi="Calibri"/>
                <w:sz w:val="20"/>
                <w:szCs w:val="20"/>
              </w:rPr>
              <w:t xml:space="preserve">tiale Einrichtung der Kampagne </w:t>
            </w:r>
            <w:r>
              <w:rPr>
                <w:rFonts w:ascii="Calibri" w:hAnsi="Calibri"/>
                <w:sz w:val="20"/>
                <w:szCs w:val="20"/>
              </w:rPr>
              <w:t xml:space="preserve">fasttime.de </w:t>
            </w:r>
            <w:r w:rsidR="005B57A8">
              <w:rPr>
                <w:rFonts w:ascii="Calibri" w:hAnsi="Calibri"/>
                <w:sz w:val="20"/>
                <w:szCs w:val="20"/>
              </w:rPr>
              <w:t xml:space="preserve">in </w:t>
            </w:r>
            <w:r>
              <w:rPr>
                <w:rFonts w:ascii="Calibri" w:hAnsi="Calibri"/>
                <w:sz w:val="20"/>
                <w:szCs w:val="20"/>
              </w:rPr>
              <w:t>verschiedenen SEO-Tools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ADD3A1" w14:textId="77777777" w:rsidR="00D91FFB" w:rsidRDefault="00D91FFB" w:rsidP="00D91FF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9CC152" w14:textId="71EF4501" w:rsidR="00D91FFB" w:rsidRDefault="005B57A8" w:rsidP="002174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5E0DF2">
              <w:rPr>
                <w:rFonts w:ascii="Calibri" w:hAnsi="Calibri"/>
                <w:sz w:val="20"/>
                <w:szCs w:val="20"/>
              </w:rPr>
              <w:t>9</w:t>
            </w:r>
            <w:r w:rsidR="00D91FFB">
              <w:rPr>
                <w:rFonts w:ascii="Calibri" w:hAnsi="Calibri"/>
                <w:sz w:val="20"/>
                <w:szCs w:val="20"/>
              </w:rPr>
              <w:t>,00 €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B14E1D" w14:textId="77777777" w:rsidR="00D91FFB" w:rsidRDefault="00D91FFB" w:rsidP="00D91FF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0E9AE1" w14:textId="490471F6" w:rsidR="00D91FFB" w:rsidRDefault="005B57A8" w:rsidP="00D91FF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5E0DF2">
              <w:rPr>
                <w:rFonts w:ascii="Calibri" w:hAnsi="Calibri"/>
                <w:sz w:val="20"/>
                <w:szCs w:val="20"/>
              </w:rPr>
              <w:t>9</w:t>
            </w:r>
            <w:r w:rsidR="00BC31BA">
              <w:rPr>
                <w:rFonts w:ascii="Calibri" w:hAnsi="Calibri"/>
                <w:sz w:val="20"/>
                <w:szCs w:val="20"/>
              </w:rPr>
              <w:t>,</w:t>
            </w:r>
            <w:r w:rsidR="00D91FFB">
              <w:rPr>
                <w:rFonts w:ascii="Calibri" w:hAnsi="Calibri"/>
                <w:sz w:val="20"/>
                <w:szCs w:val="20"/>
              </w:rPr>
              <w:t>00 €</w:t>
            </w:r>
          </w:p>
        </w:tc>
      </w:tr>
      <w:tr w:rsidR="005E0DF2" w14:paraId="37ED92C9" w14:textId="77777777" w:rsidTr="005E0DF2">
        <w:tc>
          <w:tcPr>
            <w:tcW w:w="2201" w:type="dxa"/>
            <w:tcBorders>
              <w:bottom w:val="single" w:sz="4" w:space="0" w:color="auto"/>
            </w:tcBorders>
            <w:shd w:val="clear" w:color="auto" w:fill="F3F3F3"/>
          </w:tcPr>
          <w:p w14:paraId="73175C12" w14:textId="77777777" w:rsidR="005E0DF2" w:rsidRDefault="005E0DF2" w:rsidP="005E0DF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SEO-Analyse</w:t>
            </w:r>
          </w:p>
          <w:p w14:paraId="75573F64" w14:textId="0E5AAB8A" w:rsidR="005B57A8" w:rsidRDefault="00BC31BA" w:rsidP="005B57A8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Detaillierte SEO-Analyse</w:t>
            </w:r>
            <w:r w:rsidR="005B57A8">
              <w:rPr>
                <w:rFonts w:ascii="Calibri" w:hAnsi="Calibri"/>
                <w:sz w:val="20"/>
                <w:szCs w:val="20"/>
              </w:rPr>
              <w:t xml:space="preserve"> für www.ezzm.de </w:t>
            </w:r>
          </w:p>
          <w:p w14:paraId="2A074B62" w14:textId="623D4348" w:rsidR="005E0DF2" w:rsidRPr="005E0DF2" w:rsidRDefault="005E0DF2" w:rsidP="005B57A8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5E0DF2">
              <w:rPr>
                <w:rFonts w:ascii="Calibri" w:hAnsi="Calibri"/>
                <w:sz w:val="20"/>
                <w:szCs w:val="20"/>
              </w:rPr>
              <w:t>Initiale Einrichtung der Kampagne</w:t>
            </w:r>
            <w:r w:rsidR="005B57A8">
              <w:rPr>
                <w:rFonts w:ascii="Calibri" w:hAnsi="Calibri"/>
                <w:sz w:val="20"/>
                <w:szCs w:val="20"/>
              </w:rPr>
              <w:t xml:space="preserve"> ezzm.de </w:t>
            </w:r>
            <w:r w:rsidRPr="005E0DF2">
              <w:rPr>
                <w:rFonts w:ascii="Calibri" w:hAnsi="Calibri"/>
                <w:sz w:val="20"/>
                <w:szCs w:val="20"/>
              </w:rPr>
              <w:t>in verschiedenen SEO-Tools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E3C79D" w14:textId="708FD6AE" w:rsidR="005E0DF2" w:rsidRDefault="005E0DF2" w:rsidP="00D91FF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DCA25" w14:textId="73E37AE4" w:rsidR="005E0DF2" w:rsidRDefault="005B57A8" w:rsidP="002174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5E0DF2">
              <w:rPr>
                <w:rFonts w:ascii="Calibri" w:hAnsi="Calibri"/>
                <w:sz w:val="20"/>
                <w:szCs w:val="20"/>
              </w:rPr>
              <w:t>9,00 €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F0CDE0" w14:textId="7CAC93B0" w:rsidR="005E0DF2" w:rsidRDefault="005E0DF2" w:rsidP="00D91FF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16DB72" w14:textId="45FBF0A9" w:rsidR="005E0DF2" w:rsidRDefault="005E0DF2" w:rsidP="005B57A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5B57A8">
              <w:rPr>
                <w:rFonts w:ascii="Calibri" w:hAnsi="Calibri"/>
                <w:sz w:val="20"/>
                <w:szCs w:val="20"/>
              </w:rPr>
              <w:t>9</w:t>
            </w:r>
            <w:r w:rsidR="00BC31BA">
              <w:rPr>
                <w:rFonts w:ascii="Calibri" w:hAnsi="Calibri"/>
                <w:sz w:val="20"/>
                <w:szCs w:val="20"/>
              </w:rPr>
              <w:t>9,</w:t>
            </w:r>
            <w:r>
              <w:rPr>
                <w:rFonts w:ascii="Calibri" w:hAnsi="Calibri"/>
                <w:sz w:val="20"/>
                <w:szCs w:val="20"/>
              </w:rPr>
              <w:t>00 €</w:t>
            </w:r>
          </w:p>
        </w:tc>
      </w:tr>
      <w:tr w:rsidR="005E0DF2" w:rsidRPr="0027450D" w14:paraId="55805598" w14:textId="77777777" w:rsidTr="005E0DF2">
        <w:tc>
          <w:tcPr>
            <w:tcW w:w="2201" w:type="dxa"/>
            <w:shd w:val="clear" w:color="auto" w:fill="F3F3F3"/>
          </w:tcPr>
          <w:p w14:paraId="5D826AFC" w14:textId="77777777" w:rsidR="005E0DF2" w:rsidRPr="0027450D" w:rsidRDefault="005E0DF2" w:rsidP="00445E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</w:p>
        </w:tc>
        <w:tc>
          <w:tcPr>
            <w:tcW w:w="1316" w:type="dxa"/>
            <w:shd w:val="clear" w:color="auto" w:fill="F3F3F3"/>
          </w:tcPr>
          <w:p w14:paraId="6F4F1B56" w14:textId="77777777" w:rsidR="005E0DF2" w:rsidRPr="0027450D" w:rsidRDefault="005E0DF2" w:rsidP="00445E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3F3F3"/>
          </w:tcPr>
          <w:p w14:paraId="48D8B19F" w14:textId="77777777" w:rsidR="005E0DF2" w:rsidRPr="0027450D" w:rsidRDefault="005E0DF2" w:rsidP="00445E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3F3F3"/>
          </w:tcPr>
          <w:p w14:paraId="3C22F282" w14:textId="77777777" w:rsidR="005E0DF2" w:rsidRPr="0027450D" w:rsidRDefault="005E0DF2" w:rsidP="00445E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3F3F3"/>
            <w:vAlign w:val="center"/>
          </w:tcPr>
          <w:p w14:paraId="23BE4596" w14:textId="5CE952CE" w:rsidR="005E0DF2" w:rsidRPr="0027450D" w:rsidRDefault="005B57A8" w:rsidP="00445E5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5E0DF2">
              <w:rPr>
                <w:rFonts w:ascii="Calibri" w:hAnsi="Calibri"/>
                <w:b/>
                <w:sz w:val="20"/>
                <w:szCs w:val="20"/>
              </w:rPr>
              <w:t>98,00 €</w:t>
            </w:r>
          </w:p>
        </w:tc>
      </w:tr>
    </w:tbl>
    <w:p w14:paraId="0FF60FC8" w14:textId="77777777" w:rsidR="005E0DF2" w:rsidRDefault="005E0DF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101C0093" w14:textId="5D6BE9D2" w:rsidR="00445E57" w:rsidRPr="00FE37BA" w:rsidRDefault="00445E57" w:rsidP="00445E57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Monatlicher Aufwand</w:t>
      </w:r>
    </w:p>
    <w:p w14:paraId="1D4ED3AF" w14:textId="77777777" w:rsidR="00445E57" w:rsidRDefault="00445E57" w:rsidP="00445E57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9"/>
        <w:gridCol w:w="1356"/>
        <w:gridCol w:w="1843"/>
        <w:gridCol w:w="1988"/>
        <w:gridCol w:w="1730"/>
      </w:tblGrid>
      <w:tr w:rsidR="00445E57" w14:paraId="07138B59" w14:textId="77777777" w:rsidTr="00445E57">
        <w:tc>
          <w:tcPr>
            <w:tcW w:w="1729" w:type="dxa"/>
            <w:tcBorders>
              <w:bottom w:val="single" w:sz="4" w:space="0" w:color="auto"/>
            </w:tcBorders>
            <w:shd w:val="clear" w:color="auto" w:fill="E6E6E6"/>
          </w:tcPr>
          <w:p w14:paraId="741B909A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6E6E6"/>
          </w:tcPr>
          <w:p w14:paraId="60874E58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1D55D1C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Kosten je Einheit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E6E6E6"/>
          </w:tcPr>
          <w:p w14:paraId="3161DE87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Anzahl der Einheiten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6E6E6"/>
          </w:tcPr>
          <w:p w14:paraId="12A2B557" w14:textId="77777777" w:rsidR="00445E57" w:rsidRDefault="00445E57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DD22CD" w14:paraId="59ED446E" w14:textId="77777777" w:rsidTr="00445E57">
        <w:tc>
          <w:tcPr>
            <w:tcW w:w="1729" w:type="dxa"/>
            <w:tcBorders>
              <w:bottom w:val="single" w:sz="4" w:space="0" w:color="auto"/>
            </w:tcBorders>
            <w:shd w:val="clear" w:color="auto" w:fill="F3F3F3"/>
          </w:tcPr>
          <w:p w14:paraId="1FCF7E02" w14:textId="5AEA452A" w:rsidR="00BC31BA" w:rsidRPr="00BC31BA" w:rsidRDefault="00DD22CD" w:rsidP="00BC31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SEO-Maßnahmen </w:t>
            </w:r>
            <w:r w:rsidR="005B57A8">
              <w:rPr>
                <w:rFonts w:ascii="Calibri" w:hAnsi="Calibri"/>
                <w:sz w:val="20"/>
                <w:szCs w:val="20"/>
              </w:rPr>
              <w:t xml:space="preserve">für </w:t>
            </w:r>
            <w:r>
              <w:rPr>
                <w:rFonts w:ascii="Calibri" w:hAnsi="Calibri"/>
                <w:sz w:val="20"/>
                <w:szCs w:val="20"/>
              </w:rPr>
              <w:t xml:space="preserve">fasttime.de </w:t>
            </w:r>
            <w:r w:rsidR="005E0DF2">
              <w:rPr>
                <w:rFonts w:ascii="Calibri" w:hAnsi="Calibri"/>
                <w:sz w:val="20"/>
                <w:szCs w:val="20"/>
              </w:rPr>
              <w:t>resultierend aus der SEO-Analyse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21C91F" w14:textId="1CA916A8" w:rsidR="00DD22CD" w:rsidRDefault="00DD22CD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2DA586" w14:textId="4AD88CC3" w:rsidR="00DD22CD" w:rsidRDefault="002753D9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DD22CD">
              <w:rPr>
                <w:rFonts w:ascii="Calibri" w:hAnsi="Calibri"/>
                <w:sz w:val="20"/>
                <w:szCs w:val="20"/>
              </w:rPr>
              <w:t>9,00 €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3B183" w14:textId="5959396C" w:rsidR="00DD22CD" w:rsidRDefault="00DD22CD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2DD265" w14:textId="4D0955A4" w:rsidR="00DD22CD" w:rsidRDefault="00DD22CD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99,00 €</w:t>
            </w:r>
          </w:p>
        </w:tc>
      </w:tr>
      <w:tr w:rsidR="00D91FFB" w14:paraId="0B250FDA" w14:textId="77777777" w:rsidTr="00445E57">
        <w:tc>
          <w:tcPr>
            <w:tcW w:w="1729" w:type="dxa"/>
            <w:tcBorders>
              <w:bottom w:val="single" w:sz="4" w:space="0" w:color="auto"/>
            </w:tcBorders>
            <w:shd w:val="clear" w:color="auto" w:fill="F3F3F3"/>
          </w:tcPr>
          <w:p w14:paraId="13D5866A" w14:textId="77777777" w:rsidR="00D91FFB" w:rsidRDefault="00D91FFB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Erstellung und Versand eines monatlichen Nutzer-Reports für fasttime.de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924303" w14:textId="77777777" w:rsidR="00D91FFB" w:rsidRDefault="00D91FFB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218DE6" w14:textId="77777777" w:rsidR="00D91FFB" w:rsidRDefault="00D91FFB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29,00 €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4D9929" w14:textId="77777777" w:rsidR="00D91FFB" w:rsidRDefault="00D91FFB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F96859" w14:textId="77777777" w:rsidR="00D91FFB" w:rsidRDefault="00D91FFB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29,00 €</w:t>
            </w:r>
          </w:p>
        </w:tc>
      </w:tr>
      <w:tr w:rsidR="00445E57" w14:paraId="388C355A" w14:textId="77777777" w:rsidTr="00445E57">
        <w:tc>
          <w:tcPr>
            <w:tcW w:w="1729" w:type="dxa"/>
            <w:tcBorders>
              <w:bottom w:val="single" w:sz="4" w:space="0" w:color="auto"/>
            </w:tcBorders>
            <w:shd w:val="clear" w:color="auto" w:fill="F3F3F3"/>
          </w:tcPr>
          <w:p w14:paraId="27DDD8CB" w14:textId="77777777" w:rsidR="00445E57" w:rsidRDefault="00D91FFB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Erstellung und Versand eines monatlichen Nutzer-Reports für ezzm.de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D298E0" w14:textId="77777777" w:rsidR="00445E57" w:rsidRDefault="00445E57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F7489" w14:textId="77777777" w:rsidR="00445E57" w:rsidRDefault="00D91FFB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45E57">
              <w:rPr>
                <w:rFonts w:ascii="Calibri" w:hAnsi="Calibri"/>
                <w:sz w:val="20"/>
                <w:szCs w:val="20"/>
              </w:rPr>
              <w:t>9,00 €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66773A" w14:textId="77777777" w:rsidR="00445E57" w:rsidRDefault="00445E57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F89C2D" w14:textId="27BB2049" w:rsidR="00445E57" w:rsidRDefault="00D91FFB" w:rsidP="00445E5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BC31BA">
              <w:rPr>
                <w:rFonts w:ascii="Calibri" w:hAnsi="Calibri"/>
                <w:sz w:val="20"/>
                <w:szCs w:val="20"/>
              </w:rPr>
              <w:t>9,</w:t>
            </w:r>
            <w:r w:rsidR="00445E57">
              <w:rPr>
                <w:rFonts w:ascii="Calibri" w:hAnsi="Calibri"/>
                <w:sz w:val="20"/>
                <w:szCs w:val="20"/>
              </w:rPr>
              <w:t>00 €</w:t>
            </w:r>
          </w:p>
        </w:tc>
      </w:tr>
      <w:tr w:rsidR="00A01A5C" w14:paraId="2722224C" w14:textId="77777777" w:rsidTr="00445E57">
        <w:tc>
          <w:tcPr>
            <w:tcW w:w="1729" w:type="dxa"/>
            <w:tcBorders>
              <w:bottom w:val="single" w:sz="4" w:space="0" w:color="auto"/>
            </w:tcBorders>
            <w:shd w:val="clear" w:color="auto" w:fill="F3F3F3"/>
          </w:tcPr>
          <w:p w14:paraId="75E790B7" w14:textId="77777777" w:rsidR="00A01A5C" w:rsidRDefault="00A01A5C" w:rsidP="00445E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Erstellung und Versand eines monatlichen SEO-Reporting für fasttime.de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A7A036" w14:textId="77777777" w:rsidR="00A01A5C" w:rsidRDefault="00A01A5C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BA0876" w14:textId="77777777" w:rsidR="00A01A5C" w:rsidRDefault="00A01A5C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E396B2" w14:textId="77777777" w:rsidR="00A01A5C" w:rsidRDefault="00A01A5C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90002" w14:textId="32B76390" w:rsidR="00A01A5C" w:rsidRDefault="00BC31BA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</w:t>
            </w:r>
            <w:r w:rsidR="00A01A5C">
              <w:rPr>
                <w:rFonts w:ascii="Calibri" w:hAnsi="Calibri"/>
                <w:sz w:val="20"/>
                <w:szCs w:val="20"/>
              </w:rPr>
              <w:t>00 €</w:t>
            </w:r>
          </w:p>
        </w:tc>
      </w:tr>
      <w:tr w:rsidR="00A01A5C" w14:paraId="6B34D399" w14:textId="77777777" w:rsidTr="00445E57">
        <w:tc>
          <w:tcPr>
            <w:tcW w:w="1729" w:type="dxa"/>
            <w:tcBorders>
              <w:bottom w:val="single" w:sz="4" w:space="0" w:color="auto"/>
            </w:tcBorders>
            <w:shd w:val="clear" w:color="auto" w:fill="F3F3F3"/>
          </w:tcPr>
          <w:p w14:paraId="638A81B8" w14:textId="77777777" w:rsidR="00A01A5C" w:rsidRDefault="00A01A5C" w:rsidP="00A01A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Erstellung und Versand eines monatlichen SEO-Reporting für EZZM.de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9F4DF4" w14:textId="77777777" w:rsidR="00A01A5C" w:rsidRDefault="00A01A5C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7E68E0" w14:textId="77777777" w:rsidR="00A01A5C" w:rsidRDefault="00A01A5C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8A2E0C" w14:textId="77777777" w:rsidR="00A01A5C" w:rsidRDefault="00A01A5C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153F94" w14:textId="224D8543" w:rsidR="00A01A5C" w:rsidRDefault="00BC31BA" w:rsidP="00A01A5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</w:t>
            </w:r>
            <w:r w:rsidR="00A01A5C">
              <w:rPr>
                <w:rFonts w:ascii="Calibri" w:hAnsi="Calibri"/>
                <w:sz w:val="20"/>
                <w:szCs w:val="20"/>
              </w:rPr>
              <w:t>00 €</w:t>
            </w:r>
          </w:p>
        </w:tc>
      </w:tr>
      <w:tr w:rsidR="00A01A5C" w:rsidRPr="0027450D" w14:paraId="75E42933" w14:textId="77777777" w:rsidTr="00445E57">
        <w:tc>
          <w:tcPr>
            <w:tcW w:w="1729" w:type="dxa"/>
            <w:shd w:val="clear" w:color="auto" w:fill="F3F3F3"/>
          </w:tcPr>
          <w:p w14:paraId="64A695AE" w14:textId="77777777" w:rsidR="00A01A5C" w:rsidRPr="0027450D" w:rsidRDefault="00A01A5C" w:rsidP="00445E57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</w:p>
        </w:tc>
        <w:tc>
          <w:tcPr>
            <w:tcW w:w="1356" w:type="dxa"/>
            <w:shd w:val="clear" w:color="auto" w:fill="F3F3F3"/>
          </w:tcPr>
          <w:p w14:paraId="65C93336" w14:textId="77777777" w:rsidR="00A01A5C" w:rsidRPr="0027450D" w:rsidRDefault="00A01A5C" w:rsidP="00445E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3F3F3"/>
          </w:tcPr>
          <w:p w14:paraId="72BE9A3F" w14:textId="77777777" w:rsidR="00A01A5C" w:rsidRPr="0027450D" w:rsidRDefault="00A01A5C" w:rsidP="00445E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3F3F3"/>
          </w:tcPr>
          <w:p w14:paraId="153057DA" w14:textId="77777777" w:rsidR="00A01A5C" w:rsidRPr="0027450D" w:rsidRDefault="00A01A5C" w:rsidP="00445E5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3F3F3"/>
            <w:vAlign w:val="center"/>
          </w:tcPr>
          <w:p w14:paraId="7AA70E7F" w14:textId="526AFFDC" w:rsidR="00A01A5C" w:rsidRPr="0027450D" w:rsidRDefault="00DD22CD" w:rsidP="00445E5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255</w:t>
            </w:r>
            <w:r w:rsidR="00A01A5C">
              <w:rPr>
                <w:rFonts w:ascii="Calibri" w:hAnsi="Calibri"/>
                <w:b/>
                <w:sz w:val="20"/>
                <w:szCs w:val="20"/>
              </w:rPr>
              <w:t>,00 €</w:t>
            </w:r>
          </w:p>
        </w:tc>
      </w:tr>
    </w:tbl>
    <w:p w14:paraId="4D0D8E86" w14:textId="77777777" w:rsidR="00445E57" w:rsidRDefault="00445E57" w:rsidP="00445E57">
      <w:pPr>
        <w:rPr>
          <w:rFonts w:ascii="Calibri" w:hAnsi="Calibri"/>
          <w:sz w:val="20"/>
          <w:szCs w:val="20"/>
        </w:rPr>
      </w:pPr>
    </w:p>
    <w:p w14:paraId="1C219468" w14:textId="77777777" w:rsidR="00A01A5C" w:rsidRDefault="00A01A5C">
      <w:r>
        <w:br w:type="page"/>
      </w:r>
    </w:p>
    <w:p w14:paraId="75867B1E" w14:textId="3E62A2DD" w:rsidR="00240A3F" w:rsidRPr="008B5EAB" w:rsidRDefault="00A01A5C" w:rsidP="008B5EAB">
      <w:pPr>
        <w:pStyle w:val="berschrift2"/>
      </w:pPr>
      <w:r>
        <w:t>Social Media Marketing</w:t>
      </w:r>
    </w:p>
    <w:p w14:paraId="432E252F" w14:textId="686C4C0C" w:rsidR="00240A3F" w:rsidRDefault="008B5EAB" w:rsidP="00240A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Unterstützend</w:t>
      </w:r>
      <w:r w:rsidR="007A46E7">
        <w:rPr>
          <w:rFonts w:ascii="Calibri" w:hAnsi="Calibri"/>
          <w:sz w:val="20"/>
          <w:szCs w:val="20"/>
        </w:rPr>
        <w:t xml:space="preserve"> zum bisherigen Facebook-Marketing wird ein monatlic</w:t>
      </w:r>
      <w:r>
        <w:rPr>
          <w:rFonts w:ascii="Calibri" w:hAnsi="Calibri"/>
          <w:sz w:val="20"/>
          <w:szCs w:val="20"/>
        </w:rPr>
        <w:t xml:space="preserve">her Redaktionsplan erstellt. Zusätzlich werden Tipps und Anregungen gegeben, welche Posts als </w:t>
      </w:r>
      <w:proofErr w:type="spellStart"/>
      <w:r>
        <w:rPr>
          <w:rFonts w:ascii="Calibri" w:hAnsi="Calibri"/>
          <w:sz w:val="20"/>
          <w:szCs w:val="20"/>
        </w:rPr>
        <w:t>Sponsored</w:t>
      </w:r>
      <w:proofErr w:type="spellEnd"/>
      <w:r>
        <w:rPr>
          <w:rFonts w:ascii="Calibri" w:hAnsi="Calibri"/>
          <w:sz w:val="20"/>
          <w:szCs w:val="20"/>
        </w:rPr>
        <w:t xml:space="preserve"> Posts veröffentlicht werden können. Die Zielgruppeneinstellungen und Aussteuerung des Werbebudgets sind Teil des Angebots. Zur optimalen Umsetzung des Redaktionsplans ist ein</w:t>
      </w:r>
      <w:r w:rsidR="00242B59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r</w:t>
      </w:r>
      <w:r w:rsidR="00993E49">
        <w:rPr>
          <w:rFonts w:ascii="Calibri" w:hAnsi="Calibri"/>
          <w:sz w:val="20"/>
          <w:szCs w:val="20"/>
        </w:rPr>
        <w:t xml:space="preserve">egelmäßige </w:t>
      </w:r>
      <w:r w:rsidR="00242B59">
        <w:rPr>
          <w:rFonts w:ascii="Calibri" w:hAnsi="Calibri"/>
          <w:sz w:val="20"/>
          <w:szCs w:val="20"/>
        </w:rPr>
        <w:t>Erstellung</w:t>
      </w:r>
      <w:r w:rsidR="00993E49">
        <w:rPr>
          <w:rFonts w:ascii="Calibri" w:hAnsi="Calibri"/>
          <w:sz w:val="20"/>
          <w:szCs w:val="20"/>
        </w:rPr>
        <w:t xml:space="preserve"> von Fotos</w:t>
      </w:r>
      <w:r>
        <w:rPr>
          <w:rFonts w:ascii="Calibri" w:hAnsi="Calibri"/>
          <w:sz w:val="20"/>
          <w:szCs w:val="20"/>
        </w:rPr>
        <w:t xml:space="preserve"> und Videos</w:t>
      </w:r>
      <w:r w:rsidR="00993E49">
        <w:rPr>
          <w:rFonts w:ascii="Calibri" w:hAnsi="Calibri"/>
          <w:sz w:val="20"/>
          <w:szCs w:val="20"/>
        </w:rPr>
        <w:t xml:space="preserve"> aus dem Büro</w:t>
      </w:r>
      <w:proofErr w:type="gramStart"/>
      <w:r w:rsidR="00993E49">
        <w:rPr>
          <w:rFonts w:ascii="Calibri" w:hAnsi="Calibri"/>
          <w:sz w:val="20"/>
          <w:szCs w:val="20"/>
        </w:rPr>
        <w:t>, von</w:t>
      </w:r>
      <w:proofErr w:type="gramEnd"/>
      <w:r w:rsidR="00993E49">
        <w:rPr>
          <w:rFonts w:ascii="Calibri" w:hAnsi="Calibri"/>
          <w:sz w:val="20"/>
          <w:szCs w:val="20"/>
        </w:rPr>
        <w:t xml:space="preserve"> Messen und Ausflügen durch den Auftragnehmer</w:t>
      </w:r>
      <w:r>
        <w:rPr>
          <w:rFonts w:ascii="Calibri" w:hAnsi="Calibri"/>
          <w:sz w:val="20"/>
          <w:szCs w:val="20"/>
        </w:rPr>
        <w:t xml:space="preserve"> notwendig</w:t>
      </w:r>
      <w:r w:rsidR="00993E4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08E8FC63" w14:textId="0779671A" w:rsidR="008B5EAB" w:rsidRDefault="008B5EAB" w:rsidP="00240A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Aufgrund der starken Sichtbarkeit des Netzwerks Google+ in den Google-Suchergebnissen wird dringend eine standardmäßige</w:t>
      </w:r>
      <w:r w:rsidR="00242B59">
        <w:rPr>
          <w:rFonts w:ascii="Calibri" w:hAnsi="Calibri"/>
          <w:sz w:val="20"/>
          <w:szCs w:val="20"/>
        </w:rPr>
        <w:t xml:space="preserve">, </w:t>
      </w:r>
      <w:proofErr w:type="spellStart"/>
      <w:r w:rsidR="00242B59">
        <w:rPr>
          <w:rFonts w:ascii="Calibri" w:hAnsi="Calibri"/>
          <w:sz w:val="20"/>
          <w:szCs w:val="20"/>
        </w:rPr>
        <w:t>händische</w:t>
      </w:r>
      <w:proofErr w:type="spellEnd"/>
      <w:r>
        <w:rPr>
          <w:rFonts w:ascii="Calibri" w:hAnsi="Calibri"/>
          <w:sz w:val="20"/>
          <w:szCs w:val="20"/>
        </w:rPr>
        <w:t xml:space="preserve"> Duplizierung der Facebook-Beiträge auf Google+ empfohlen.</w:t>
      </w:r>
    </w:p>
    <w:p w14:paraId="7A3FF258" w14:textId="706E0924" w:rsidR="008B5EAB" w:rsidRDefault="008B5EAB" w:rsidP="00240A3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Mittel- und langfristig wird ein aktiver, aktuell gepflegter </w:t>
      </w:r>
      <w:proofErr w:type="spellStart"/>
      <w:r>
        <w:rPr>
          <w:rFonts w:ascii="Calibri" w:hAnsi="Calibri"/>
          <w:sz w:val="20"/>
          <w:szCs w:val="20"/>
        </w:rPr>
        <w:t>Twitter</w:t>
      </w:r>
      <w:proofErr w:type="spellEnd"/>
      <w:r>
        <w:rPr>
          <w:rFonts w:ascii="Calibri" w:hAnsi="Calibri"/>
          <w:sz w:val="20"/>
          <w:szCs w:val="20"/>
        </w:rPr>
        <w:t xml:space="preserve">-Account aufgebaut. Hierbei </w:t>
      </w:r>
      <w:r w:rsidR="00242B59">
        <w:rPr>
          <w:rFonts w:ascii="Calibri" w:hAnsi="Calibri"/>
          <w:sz w:val="20"/>
          <w:szCs w:val="20"/>
        </w:rPr>
        <w:t>werden</w:t>
      </w:r>
      <w:r>
        <w:rPr>
          <w:rFonts w:ascii="Calibri" w:hAnsi="Calibri"/>
          <w:sz w:val="20"/>
          <w:szCs w:val="20"/>
        </w:rPr>
        <w:t xml:space="preserve"> kontinuierlich die Anzahl der </w:t>
      </w:r>
      <w:proofErr w:type="spellStart"/>
      <w:r>
        <w:rPr>
          <w:rFonts w:ascii="Calibri" w:hAnsi="Calibri"/>
          <w:sz w:val="20"/>
          <w:szCs w:val="20"/>
        </w:rPr>
        <w:t>Follower</w:t>
      </w:r>
      <w:proofErr w:type="spellEnd"/>
      <w:r>
        <w:rPr>
          <w:rFonts w:ascii="Calibri" w:hAnsi="Calibri"/>
          <w:sz w:val="20"/>
          <w:szCs w:val="20"/>
        </w:rPr>
        <w:t xml:space="preserve"> sowie der gefol</w:t>
      </w:r>
      <w:r w:rsidR="00242B59">
        <w:rPr>
          <w:rFonts w:ascii="Calibri" w:hAnsi="Calibri"/>
          <w:sz w:val="20"/>
          <w:szCs w:val="20"/>
        </w:rPr>
        <w:t>gten Accounts, bevorzugt in den Branchen der Endkunden</w:t>
      </w:r>
      <w:r>
        <w:rPr>
          <w:rFonts w:ascii="Calibri" w:hAnsi="Calibri"/>
          <w:sz w:val="20"/>
          <w:szCs w:val="20"/>
        </w:rPr>
        <w:t xml:space="preserve">, ausgebaut. Die </w:t>
      </w:r>
      <w:proofErr w:type="spellStart"/>
      <w:r>
        <w:rPr>
          <w:rFonts w:ascii="Calibri" w:hAnsi="Calibri"/>
          <w:sz w:val="20"/>
          <w:szCs w:val="20"/>
        </w:rPr>
        <w:t>Twitter</w:t>
      </w:r>
      <w:proofErr w:type="spellEnd"/>
      <w:r>
        <w:rPr>
          <w:rFonts w:ascii="Calibri" w:hAnsi="Calibri"/>
          <w:sz w:val="20"/>
          <w:szCs w:val="20"/>
        </w:rPr>
        <w:t>-Aktivität steigert die Authentizität, Sichtbarkeit und das Linkprofil der Marke und des Produkts.</w:t>
      </w:r>
    </w:p>
    <w:p w14:paraId="35A75668" w14:textId="77777777" w:rsidR="00240A3F" w:rsidRDefault="00240A3F" w:rsidP="00240A3F">
      <w:pPr>
        <w:rPr>
          <w:rFonts w:ascii="Calibri" w:hAnsi="Calibri"/>
          <w:sz w:val="20"/>
          <w:szCs w:val="20"/>
        </w:rPr>
      </w:pPr>
    </w:p>
    <w:p w14:paraId="788B8323" w14:textId="77777777" w:rsidR="0008007E" w:rsidRPr="00FE37BA" w:rsidRDefault="0008007E" w:rsidP="0008007E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Einmaliger Aufwand</w:t>
      </w:r>
    </w:p>
    <w:p w14:paraId="1B32C61C" w14:textId="77777777" w:rsidR="0008007E" w:rsidRDefault="0008007E" w:rsidP="0008007E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843"/>
        <w:gridCol w:w="1592"/>
      </w:tblGrid>
      <w:tr w:rsidR="0008007E" w14:paraId="16957B9B" w14:textId="77777777" w:rsidTr="0008007E">
        <w:tc>
          <w:tcPr>
            <w:tcW w:w="2235" w:type="dxa"/>
            <w:tcBorders>
              <w:bottom w:val="single" w:sz="4" w:space="0" w:color="auto"/>
            </w:tcBorders>
            <w:shd w:val="clear" w:color="auto" w:fill="E6E6E6"/>
          </w:tcPr>
          <w:p w14:paraId="05E6E556" w14:textId="77777777" w:rsidR="0008007E" w:rsidRDefault="0008007E" w:rsidP="000800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05F8BA76" w14:textId="77777777" w:rsidR="0008007E" w:rsidRDefault="0008007E" w:rsidP="000800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Einheit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</w:tcPr>
          <w:p w14:paraId="3215E668" w14:textId="77777777" w:rsidR="0008007E" w:rsidRDefault="0008007E" w:rsidP="000800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Kosten / Einheit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0D34FDB3" w14:textId="77777777" w:rsidR="0008007E" w:rsidRDefault="0008007E" w:rsidP="000800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Anzahl / Einheiten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E6E6E6"/>
          </w:tcPr>
          <w:p w14:paraId="44F56E4E" w14:textId="77777777" w:rsidR="0008007E" w:rsidRDefault="0008007E" w:rsidP="000800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08007E" w14:paraId="756D1467" w14:textId="77777777" w:rsidTr="0008007E"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</w:tcPr>
          <w:p w14:paraId="3F883FA9" w14:textId="4DB94A6E" w:rsidR="0008007E" w:rsidRDefault="0008007E" w:rsidP="0008007E">
            <w:pPr>
              <w:rPr>
                <w:rFonts w:ascii="Calibri" w:hAnsi="Calibri"/>
                <w:sz w:val="20"/>
                <w:szCs w:val="20"/>
              </w:rPr>
            </w:pPr>
            <w:r w:rsidRPr="0008007E">
              <w:rPr>
                <w:rFonts w:ascii="Calibri" w:hAnsi="Calibri"/>
                <w:sz w:val="20"/>
                <w:szCs w:val="20"/>
              </w:rPr>
              <w:t xml:space="preserve">Setup eines fasttime </w:t>
            </w:r>
            <w:proofErr w:type="spellStart"/>
            <w:r w:rsidRPr="0008007E">
              <w:rPr>
                <w:rFonts w:ascii="Calibri" w:hAnsi="Calibri"/>
                <w:sz w:val="20"/>
                <w:szCs w:val="20"/>
              </w:rPr>
              <w:t>Twitter</w:t>
            </w:r>
            <w:proofErr w:type="spellEnd"/>
            <w:r w:rsidRPr="0008007E">
              <w:rPr>
                <w:rFonts w:ascii="Calibri" w:hAnsi="Calibri"/>
                <w:sz w:val="20"/>
                <w:szCs w:val="20"/>
              </w:rPr>
              <w:t>-Accounts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FF00F2" w14:textId="77777777" w:rsidR="0008007E" w:rsidRDefault="0008007E" w:rsidP="0008007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D439DB" w14:textId="5869486F" w:rsidR="0008007E" w:rsidRDefault="0008007E" w:rsidP="0008007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BC3649" w14:textId="77777777" w:rsidR="0008007E" w:rsidRDefault="0008007E" w:rsidP="0008007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7B8369" w14:textId="5A0CA86F" w:rsidR="0008007E" w:rsidRDefault="0008007E" w:rsidP="0008007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</w:tr>
      <w:tr w:rsidR="0008007E" w:rsidRPr="0027450D" w14:paraId="64ECF922" w14:textId="77777777" w:rsidTr="0008007E">
        <w:tc>
          <w:tcPr>
            <w:tcW w:w="2235" w:type="dxa"/>
            <w:shd w:val="clear" w:color="auto" w:fill="F3F3F3"/>
          </w:tcPr>
          <w:p w14:paraId="74B4BBA2" w14:textId="77777777" w:rsidR="0008007E" w:rsidRPr="0027450D" w:rsidRDefault="0008007E" w:rsidP="0008007E">
            <w:pPr>
              <w:rPr>
                <w:rFonts w:ascii="Calibri" w:hAnsi="Calibri"/>
                <w:b/>
                <w:sz w:val="20"/>
                <w:szCs w:val="20"/>
              </w:rPr>
            </w:pPr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</w:p>
        </w:tc>
        <w:tc>
          <w:tcPr>
            <w:tcW w:w="1134" w:type="dxa"/>
            <w:shd w:val="clear" w:color="auto" w:fill="F3F3F3"/>
          </w:tcPr>
          <w:p w14:paraId="548F3EBF" w14:textId="77777777" w:rsidR="0008007E" w:rsidRPr="0027450D" w:rsidRDefault="0008007E" w:rsidP="00080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3F3F3"/>
          </w:tcPr>
          <w:p w14:paraId="1666F9D5" w14:textId="77777777" w:rsidR="0008007E" w:rsidRPr="0027450D" w:rsidRDefault="0008007E" w:rsidP="00080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3F3F3"/>
          </w:tcPr>
          <w:p w14:paraId="078B2F0F" w14:textId="77777777" w:rsidR="0008007E" w:rsidRPr="0027450D" w:rsidRDefault="0008007E" w:rsidP="000800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3F3F3"/>
            <w:vAlign w:val="center"/>
          </w:tcPr>
          <w:p w14:paraId="0198FB4A" w14:textId="32A6898F" w:rsidR="0008007E" w:rsidRPr="0027450D" w:rsidRDefault="0008007E" w:rsidP="0008007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19,00 €</w:t>
            </w:r>
          </w:p>
        </w:tc>
      </w:tr>
    </w:tbl>
    <w:p w14:paraId="05054F6B" w14:textId="1CB943D1" w:rsidR="00F77B48" w:rsidRDefault="00F77B48">
      <w:pPr>
        <w:rPr>
          <w:rFonts w:ascii="Calibri" w:hAnsi="Calibri"/>
          <w:b/>
          <w:sz w:val="20"/>
          <w:szCs w:val="20"/>
        </w:rPr>
      </w:pPr>
    </w:p>
    <w:p w14:paraId="6FAA99B0" w14:textId="2B01F449" w:rsidR="00240A3F" w:rsidRPr="00FE37BA" w:rsidRDefault="00993E49" w:rsidP="00240A3F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Monatlicher</w:t>
      </w:r>
      <w:r w:rsidR="00240A3F" w:rsidRPr="00FE37BA">
        <w:rPr>
          <w:rFonts w:ascii="Calibri" w:hAnsi="Calibri"/>
          <w:b/>
          <w:sz w:val="20"/>
          <w:szCs w:val="20"/>
        </w:rPr>
        <w:t xml:space="preserve"> Aufwand</w:t>
      </w:r>
    </w:p>
    <w:p w14:paraId="7ED6E0D5" w14:textId="77777777" w:rsidR="00240A3F" w:rsidRDefault="00240A3F" w:rsidP="00240A3F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02"/>
        <w:gridCol w:w="1744"/>
        <w:gridCol w:w="1894"/>
        <w:gridCol w:w="1647"/>
      </w:tblGrid>
      <w:tr w:rsidR="00240A3F" w14:paraId="59EB59EC" w14:textId="77777777" w:rsidTr="00314753">
        <w:tc>
          <w:tcPr>
            <w:tcW w:w="2235" w:type="dxa"/>
            <w:tcBorders>
              <w:bottom w:val="single" w:sz="4" w:space="0" w:color="auto"/>
            </w:tcBorders>
            <w:shd w:val="clear" w:color="auto" w:fill="E6E6E6"/>
          </w:tcPr>
          <w:p w14:paraId="147C3ACD" w14:textId="77777777" w:rsidR="00240A3F" w:rsidRDefault="00240A3F" w:rsidP="00240A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E6E6E6"/>
          </w:tcPr>
          <w:p w14:paraId="7CE881D7" w14:textId="77777777" w:rsidR="00240A3F" w:rsidRDefault="00240A3F" w:rsidP="00240A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Einheit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6E6E6"/>
          </w:tcPr>
          <w:p w14:paraId="7ECA1E39" w14:textId="77777777" w:rsidR="00240A3F" w:rsidRDefault="00240A3F" w:rsidP="00240A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Kosten je Einheit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E6E6E6"/>
          </w:tcPr>
          <w:p w14:paraId="2AF65A22" w14:textId="77777777" w:rsidR="00240A3F" w:rsidRDefault="00240A3F" w:rsidP="00240A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Anzahl der Einheiten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E6E6E6"/>
          </w:tcPr>
          <w:p w14:paraId="47EC93B5" w14:textId="77777777" w:rsidR="00240A3F" w:rsidRDefault="00240A3F" w:rsidP="00240A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9C527C" w14:paraId="45B5C644" w14:textId="77777777" w:rsidTr="00314753"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</w:tcPr>
          <w:p w14:paraId="1CB33D92" w14:textId="45F33F13" w:rsidR="009C527C" w:rsidRDefault="009C527C" w:rsidP="00993E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Erstellung eines Facebook-Redaktionsplans zum 25. des Vormonats</w:t>
            </w:r>
            <w:r w:rsidR="00BC31BA">
              <w:rPr>
                <w:rFonts w:ascii="Calibri" w:hAnsi="Calibri"/>
                <w:sz w:val="20"/>
                <w:szCs w:val="20"/>
              </w:rPr>
              <w:t xml:space="preserve"> in Absprache mit dem Auftraggeber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4DBB45" w14:textId="03ED9DFA" w:rsidR="009C527C" w:rsidRDefault="009C527C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160680" w14:textId="4DD237DE" w:rsidR="009C527C" w:rsidRDefault="009C527C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00464CC" w14:textId="14B61465" w:rsidR="009C527C" w:rsidRDefault="009C527C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BA92C" w14:textId="2A290D3D" w:rsidR="009C527C" w:rsidRDefault="009C527C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</w:tr>
      <w:tr w:rsidR="00240A3F" w14:paraId="370C2958" w14:textId="77777777" w:rsidTr="00314753"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</w:tcPr>
          <w:p w14:paraId="34E5A467" w14:textId="60EA46A8" w:rsidR="00240A3F" w:rsidRDefault="00993E49" w:rsidP="003147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Duplizierung aller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Facbook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-Beiträge auf Google+ und Ausbau der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Followerbasis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(bis zu 20 Beiträge</w:t>
            </w:r>
            <w:r w:rsidR="00314753">
              <w:rPr>
                <w:rFonts w:ascii="Calibri" w:hAnsi="Calibri"/>
                <w:sz w:val="20"/>
                <w:szCs w:val="20"/>
              </w:rPr>
              <w:t xml:space="preserve"> im Monat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E0CBF2" w14:textId="77777777" w:rsidR="00240A3F" w:rsidRDefault="00240A3F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FCFC87" w14:textId="77777777" w:rsidR="00240A3F" w:rsidRDefault="00C04637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  <w:r w:rsidR="00240A3F">
              <w:rPr>
                <w:rFonts w:ascii="Calibri" w:hAnsi="Calibri"/>
                <w:sz w:val="20"/>
                <w:szCs w:val="20"/>
              </w:rPr>
              <w:t>,00 €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7072F4" w14:textId="77777777" w:rsidR="00240A3F" w:rsidRDefault="00240A3F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F6BF0E" w14:textId="77777777" w:rsidR="00240A3F" w:rsidRDefault="00993E49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  <w:r w:rsidR="00240A3F">
              <w:rPr>
                <w:rFonts w:ascii="Calibri" w:hAnsi="Calibri"/>
                <w:sz w:val="20"/>
                <w:szCs w:val="20"/>
              </w:rPr>
              <w:t>, 00 €</w:t>
            </w:r>
          </w:p>
        </w:tc>
      </w:tr>
      <w:tr w:rsidR="00314753" w14:paraId="17DACB51" w14:textId="77777777" w:rsidTr="00314753"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</w:tcPr>
          <w:p w14:paraId="0E6665B1" w14:textId="5CEEE947" w:rsidR="00314753" w:rsidRDefault="00314753" w:rsidP="003147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Betreuung von Facebook-Werbekampagnen</w:t>
            </w:r>
          </w:p>
          <w:p w14:paraId="6CE30976" w14:textId="77777777" w:rsidR="00314753" w:rsidRDefault="00314753" w:rsidP="00314753">
            <w:pPr>
              <w:pStyle w:val="Listenabsatz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14753">
              <w:rPr>
                <w:rFonts w:ascii="Calibri" w:hAnsi="Calibri"/>
                <w:sz w:val="20"/>
                <w:szCs w:val="20"/>
              </w:rPr>
              <w:t>Setup und Konfiguration von Tracking u</w:t>
            </w:r>
            <w:r>
              <w:rPr>
                <w:rFonts w:ascii="Calibri" w:hAnsi="Calibri"/>
                <w:sz w:val="20"/>
                <w:szCs w:val="20"/>
              </w:rPr>
              <w:t>nd Reporting des Dienstleisters</w:t>
            </w:r>
          </w:p>
          <w:p w14:paraId="60C78166" w14:textId="25FCC374" w:rsidR="00314753" w:rsidRDefault="00314753" w:rsidP="00314753">
            <w:pPr>
              <w:pStyle w:val="Listenabsatz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Einrichtung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Reportings</w:t>
            </w:r>
            <w:proofErr w:type="spellEnd"/>
          </w:p>
          <w:p w14:paraId="254A8785" w14:textId="77777777" w:rsidR="00314753" w:rsidRDefault="00314753" w:rsidP="00314753">
            <w:pPr>
              <w:pStyle w:val="Listenabsatz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14753">
              <w:rPr>
                <w:rFonts w:ascii="Calibri" w:hAnsi="Calibri"/>
                <w:sz w:val="20"/>
                <w:szCs w:val="20"/>
              </w:rPr>
              <w:t>Analyse &amp; A</w:t>
            </w:r>
            <w:r>
              <w:rPr>
                <w:rFonts w:ascii="Calibri" w:hAnsi="Calibri"/>
                <w:sz w:val="20"/>
                <w:szCs w:val="20"/>
              </w:rPr>
              <w:t>uswahl potentieller Zielgruppen</w:t>
            </w:r>
          </w:p>
          <w:p w14:paraId="49776892" w14:textId="55512B73" w:rsidR="00314753" w:rsidRPr="00314753" w:rsidRDefault="00314753" w:rsidP="00314753">
            <w:pPr>
              <w:pStyle w:val="Listenabsatz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14753">
              <w:rPr>
                <w:rFonts w:ascii="Calibri" w:hAnsi="Calibri"/>
                <w:sz w:val="20"/>
                <w:szCs w:val="20"/>
              </w:rPr>
              <w:t xml:space="preserve">Erstellen von Werbeanzeigen 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F378EB" w14:textId="05F5EB47" w:rsidR="00314753" w:rsidRDefault="00314753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72749D" w14:textId="78D3F6B6" w:rsidR="00314753" w:rsidRDefault="00314753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29,00 €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F06913" w14:textId="788F4393" w:rsidR="00314753" w:rsidRDefault="00314753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FBE706" w14:textId="59B55DB0" w:rsidR="00314753" w:rsidRDefault="00314753" w:rsidP="00240A3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 00 €</w:t>
            </w:r>
          </w:p>
        </w:tc>
      </w:tr>
      <w:tr w:rsidR="00A56701" w14:paraId="4D1A0FEE" w14:textId="77777777" w:rsidTr="00F77B48">
        <w:tc>
          <w:tcPr>
            <w:tcW w:w="2235" w:type="dxa"/>
            <w:shd w:val="clear" w:color="auto" w:fill="F3F3F3"/>
          </w:tcPr>
          <w:p w14:paraId="3CD27647" w14:textId="77777777" w:rsidR="00A56701" w:rsidRDefault="00A56701" w:rsidP="00A567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Aufbau, Betreuung und Ausbau eines fasttime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Twitter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-Accounts </w:t>
            </w:r>
          </w:p>
        </w:tc>
        <w:tc>
          <w:tcPr>
            <w:tcW w:w="1202" w:type="dxa"/>
            <w:shd w:val="clear" w:color="auto" w:fill="F3F3F3"/>
            <w:vAlign w:val="center"/>
          </w:tcPr>
          <w:p w14:paraId="71106153" w14:textId="77777777" w:rsidR="00A56701" w:rsidRDefault="00A56701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744" w:type="dxa"/>
            <w:shd w:val="clear" w:color="auto" w:fill="F3F3F3"/>
            <w:vAlign w:val="center"/>
          </w:tcPr>
          <w:p w14:paraId="1C729DB2" w14:textId="77777777" w:rsidR="00A56701" w:rsidRDefault="00A56701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99,00 €</w:t>
            </w:r>
          </w:p>
        </w:tc>
        <w:tc>
          <w:tcPr>
            <w:tcW w:w="1894" w:type="dxa"/>
            <w:shd w:val="clear" w:color="auto" w:fill="F3F3F3"/>
            <w:vAlign w:val="center"/>
          </w:tcPr>
          <w:p w14:paraId="741888E8" w14:textId="77777777" w:rsidR="00A56701" w:rsidRDefault="00A56701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F3F3F3"/>
            <w:vAlign w:val="center"/>
          </w:tcPr>
          <w:p w14:paraId="6C4924EA" w14:textId="77777777" w:rsidR="00A56701" w:rsidRDefault="00A56701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 00 €</w:t>
            </w:r>
          </w:p>
        </w:tc>
      </w:tr>
      <w:tr w:rsidR="00F77B48" w14:paraId="6FEE0646" w14:textId="77777777" w:rsidTr="00F77B48">
        <w:tc>
          <w:tcPr>
            <w:tcW w:w="2235" w:type="dxa"/>
            <w:shd w:val="clear" w:color="auto" w:fill="F3F3F3"/>
          </w:tcPr>
          <w:p w14:paraId="20B30356" w14:textId="77777777" w:rsidR="00F77B48" w:rsidRDefault="00F77B48" w:rsidP="002E38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Erstellung und Versand eines monatlichen Social Media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Reportings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für</w:t>
            </w:r>
          </w:p>
          <w:p w14:paraId="0E93B5F7" w14:textId="77777777" w:rsidR="00F77B48" w:rsidRPr="00993E49" w:rsidRDefault="00F77B48" w:rsidP="002E3859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993E49">
              <w:rPr>
                <w:rFonts w:ascii="Calibri" w:hAnsi="Calibri"/>
                <w:sz w:val="20"/>
                <w:szCs w:val="20"/>
              </w:rPr>
              <w:t>Facebook</w:t>
            </w:r>
          </w:p>
          <w:p w14:paraId="53B86F4A" w14:textId="77777777" w:rsidR="00F77B48" w:rsidRPr="00993E49" w:rsidRDefault="00F77B48" w:rsidP="002E3859">
            <w:pPr>
              <w:pStyle w:val="Listenabsatz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993E49">
              <w:rPr>
                <w:rFonts w:ascii="Calibri" w:hAnsi="Calibri"/>
                <w:sz w:val="20"/>
                <w:szCs w:val="20"/>
              </w:rPr>
              <w:t>Google+</w:t>
            </w:r>
          </w:p>
          <w:p w14:paraId="4226A5B6" w14:textId="65924A50" w:rsidR="00F77B48" w:rsidRDefault="00F77B48" w:rsidP="00A5670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93E49">
              <w:rPr>
                <w:rFonts w:ascii="Calibri" w:hAnsi="Calibri"/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1202" w:type="dxa"/>
            <w:shd w:val="clear" w:color="auto" w:fill="F3F3F3"/>
            <w:vAlign w:val="center"/>
          </w:tcPr>
          <w:p w14:paraId="5FB011C7" w14:textId="3839D680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Pauschale</w:t>
            </w:r>
          </w:p>
        </w:tc>
        <w:tc>
          <w:tcPr>
            <w:tcW w:w="1744" w:type="dxa"/>
            <w:shd w:val="clear" w:color="auto" w:fill="F3F3F3"/>
            <w:vAlign w:val="center"/>
          </w:tcPr>
          <w:p w14:paraId="00A6F742" w14:textId="1DE6B482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49,00 €</w:t>
            </w:r>
          </w:p>
        </w:tc>
        <w:tc>
          <w:tcPr>
            <w:tcW w:w="1894" w:type="dxa"/>
            <w:shd w:val="clear" w:color="auto" w:fill="F3F3F3"/>
            <w:vAlign w:val="center"/>
          </w:tcPr>
          <w:p w14:paraId="20684B09" w14:textId="36A7A80F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auto" w:fill="F3F3F3"/>
            <w:vAlign w:val="center"/>
          </w:tcPr>
          <w:p w14:paraId="5C136A9E" w14:textId="58E71034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 00 €</w:t>
            </w:r>
          </w:p>
        </w:tc>
      </w:tr>
      <w:tr w:rsidR="00F77B48" w14:paraId="4D194AB1" w14:textId="77777777" w:rsidTr="00484076">
        <w:tc>
          <w:tcPr>
            <w:tcW w:w="2235" w:type="dxa"/>
            <w:tcBorders>
              <w:bottom w:val="single" w:sz="4" w:space="0" w:color="auto"/>
            </w:tcBorders>
            <w:shd w:val="clear" w:color="auto" w:fill="F3F3F3"/>
          </w:tcPr>
          <w:p w14:paraId="48609798" w14:textId="3365830B" w:rsidR="00F77B48" w:rsidRDefault="00F77B48" w:rsidP="00A56701">
            <w:pPr>
              <w:rPr>
                <w:rFonts w:ascii="Calibri" w:hAnsi="Calibri"/>
                <w:sz w:val="20"/>
                <w:szCs w:val="20"/>
              </w:rPr>
            </w:pPr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3F3F3"/>
          </w:tcPr>
          <w:p w14:paraId="3CA47DA2" w14:textId="77777777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3F3F3"/>
          </w:tcPr>
          <w:p w14:paraId="0D747A69" w14:textId="77777777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3F3F3"/>
          </w:tcPr>
          <w:p w14:paraId="4888B75B" w14:textId="77777777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EEF427" w14:textId="586102E7" w:rsidR="00F77B48" w:rsidRDefault="00F77B48" w:rsidP="00A5670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255,00 €</w:t>
            </w:r>
          </w:p>
        </w:tc>
      </w:tr>
    </w:tbl>
    <w:p w14:paraId="1E1DEF33" w14:textId="77777777" w:rsidR="00240A3F" w:rsidRDefault="00240A3F" w:rsidP="00240A3F">
      <w:pPr>
        <w:rPr>
          <w:rFonts w:ascii="Calibri" w:hAnsi="Calibri"/>
          <w:sz w:val="20"/>
          <w:szCs w:val="20"/>
        </w:rPr>
      </w:pPr>
    </w:p>
    <w:p w14:paraId="7D6E3D5B" w14:textId="77777777" w:rsidR="00C04637" w:rsidRDefault="00C04637">
      <w:r>
        <w:br w:type="page"/>
      </w:r>
    </w:p>
    <w:p w14:paraId="0934D75B" w14:textId="77777777" w:rsidR="00240A3F" w:rsidRDefault="00C04637" w:rsidP="00C04637">
      <w:pPr>
        <w:pStyle w:val="berschrift2"/>
      </w:pPr>
      <w:r>
        <w:t>Zusammenfassung</w:t>
      </w:r>
    </w:p>
    <w:p w14:paraId="422AD2DB" w14:textId="77777777" w:rsidR="00C04637" w:rsidRDefault="00C04637" w:rsidP="00C04637">
      <w:pPr>
        <w:rPr>
          <w:rFonts w:ascii="Calibri" w:hAnsi="Calibri"/>
          <w:sz w:val="20"/>
          <w:szCs w:val="20"/>
        </w:rPr>
      </w:pPr>
    </w:p>
    <w:p w14:paraId="5D71EBB9" w14:textId="4ECD6E2A" w:rsidR="00217417" w:rsidRPr="00FE37BA" w:rsidRDefault="00217417" w:rsidP="00C04637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Einmaliger Aufwand</w:t>
      </w:r>
    </w:p>
    <w:p w14:paraId="0CF03D3D" w14:textId="77777777" w:rsidR="00217417" w:rsidRDefault="00217417" w:rsidP="00C04637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7054"/>
        <w:gridCol w:w="1701"/>
      </w:tblGrid>
      <w:tr w:rsidR="00217417" w14:paraId="7B96E1DE" w14:textId="77777777" w:rsidTr="00217417">
        <w:tc>
          <w:tcPr>
            <w:tcW w:w="7054" w:type="dxa"/>
            <w:tcBorders>
              <w:bottom w:val="single" w:sz="4" w:space="0" w:color="auto"/>
            </w:tcBorders>
            <w:shd w:val="clear" w:color="auto" w:fill="E6E6E6"/>
          </w:tcPr>
          <w:p w14:paraId="05CA7796" w14:textId="77777777" w:rsidR="00217417" w:rsidRDefault="00217417" w:rsidP="002174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3F2EA5AE" w14:textId="77777777" w:rsidR="00217417" w:rsidRDefault="00217417" w:rsidP="002174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217417" w14:paraId="167D66EA" w14:textId="77777777" w:rsidTr="00217417">
        <w:tc>
          <w:tcPr>
            <w:tcW w:w="7054" w:type="dxa"/>
            <w:tcBorders>
              <w:bottom w:val="single" w:sz="4" w:space="0" w:color="auto"/>
            </w:tcBorders>
            <w:shd w:val="clear" w:color="auto" w:fill="F3F3F3"/>
          </w:tcPr>
          <w:p w14:paraId="666403CC" w14:textId="77777777" w:rsidR="00217417" w:rsidRDefault="00217417" w:rsidP="002174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Search Engine Advertising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C9AB779" w14:textId="1A5F1FB2" w:rsidR="00217417" w:rsidRDefault="00217417" w:rsidP="002174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149, 00 €</w:t>
            </w:r>
          </w:p>
        </w:tc>
      </w:tr>
      <w:tr w:rsidR="00217417" w14:paraId="2966416D" w14:textId="77777777" w:rsidTr="00217417">
        <w:trPr>
          <w:trHeight w:val="1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3F3F3"/>
          </w:tcPr>
          <w:p w14:paraId="63E1DD32" w14:textId="77777777" w:rsidR="00217417" w:rsidRDefault="00217417" w:rsidP="002174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Search Engine Optimization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B957B2" w14:textId="1AC6FD78" w:rsidR="00217417" w:rsidRDefault="00600654" w:rsidP="002174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FE37BA">
              <w:rPr>
                <w:rFonts w:ascii="Calibri" w:hAnsi="Calibri"/>
                <w:sz w:val="20"/>
                <w:szCs w:val="20"/>
              </w:rPr>
              <w:t>98</w:t>
            </w:r>
            <w:r w:rsidR="00217417">
              <w:rPr>
                <w:rFonts w:ascii="Calibri" w:hAnsi="Calibri"/>
                <w:sz w:val="20"/>
                <w:szCs w:val="20"/>
              </w:rPr>
              <w:t>, 00 €</w:t>
            </w:r>
          </w:p>
        </w:tc>
      </w:tr>
      <w:tr w:rsidR="00217417" w14:paraId="3691DFA5" w14:textId="77777777" w:rsidTr="00217417">
        <w:tc>
          <w:tcPr>
            <w:tcW w:w="7054" w:type="dxa"/>
            <w:tcBorders>
              <w:bottom w:val="single" w:sz="4" w:space="0" w:color="auto"/>
            </w:tcBorders>
            <w:shd w:val="clear" w:color="auto" w:fill="F3F3F3"/>
          </w:tcPr>
          <w:p w14:paraId="52E8AC71" w14:textId="77777777" w:rsidR="00217417" w:rsidRPr="00DD22CD" w:rsidRDefault="00217417" w:rsidP="002174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Media Marketing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5D0B93" w14:textId="60EFAD8E" w:rsidR="00217417" w:rsidRDefault="00F77B48" w:rsidP="002174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</w:t>
            </w:r>
            <w:r w:rsidR="00217417">
              <w:rPr>
                <w:rFonts w:ascii="Calibri" w:hAnsi="Calibri"/>
                <w:sz w:val="20"/>
                <w:szCs w:val="20"/>
              </w:rPr>
              <w:t>, 00 €</w:t>
            </w:r>
          </w:p>
        </w:tc>
      </w:tr>
      <w:tr w:rsidR="00217417" w:rsidRPr="0027450D" w14:paraId="15D72CF0" w14:textId="77777777" w:rsidTr="00217417">
        <w:tc>
          <w:tcPr>
            <w:tcW w:w="7054" w:type="dxa"/>
            <w:shd w:val="clear" w:color="auto" w:fill="F3F3F3"/>
          </w:tcPr>
          <w:p w14:paraId="153D7D3C" w14:textId="77777777" w:rsidR="00217417" w:rsidRPr="0027450D" w:rsidRDefault="00217417" w:rsidP="0021741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  <w:r>
              <w:rPr>
                <w:rFonts w:ascii="Calibri" w:hAnsi="Calibri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01" w:type="dxa"/>
            <w:shd w:val="clear" w:color="auto" w:fill="F3F3F3"/>
            <w:vAlign w:val="center"/>
          </w:tcPr>
          <w:p w14:paraId="6807FF39" w14:textId="4FCA9D50" w:rsidR="00217417" w:rsidRPr="0027450D" w:rsidRDefault="00F77B48" w:rsidP="0021741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596,00 €</w:t>
            </w:r>
          </w:p>
        </w:tc>
      </w:tr>
    </w:tbl>
    <w:p w14:paraId="7AE3B6FF" w14:textId="77777777" w:rsidR="00217417" w:rsidRDefault="00217417" w:rsidP="00217417">
      <w:pPr>
        <w:rPr>
          <w:rFonts w:ascii="Calibri" w:hAnsi="Calibri"/>
          <w:sz w:val="20"/>
          <w:szCs w:val="20"/>
        </w:rPr>
      </w:pPr>
    </w:p>
    <w:p w14:paraId="766D0107" w14:textId="77777777" w:rsidR="00217417" w:rsidRDefault="00217417" w:rsidP="00C04637">
      <w:pPr>
        <w:rPr>
          <w:rFonts w:ascii="Calibri" w:hAnsi="Calibri"/>
          <w:sz w:val="20"/>
          <w:szCs w:val="20"/>
        </w:rPr>
      </w:pPr>
    </w:p>
    <w:p w14:paraId="3A082E94" w14:textId="77777777" w:rsidR="00217417" w:rsidRDefault="00217417" w:rsidP="00C04637">
      <w:pPr>
        <w:rPr>
          <w:rFonts w:ascii="Calibri" w:hAnsi="Calibri"/>
          <w:sz w:val="20"/>
          <w:szCs w:val="20"/>
        </w:rPr>
      </w:pPr>
    </w:p>
    <w:p w14:paraId="7FE7F0E6" w14:textId="77777777" w:rsidR="00C04637" w:rsidRPr="00FE37BA" w:rsidRDefault="00C04637" w:rsidP="00C04637">
      <w:pPr>
        <w:rPr>
          <w:rFonts w:ascii="Calibri" w:hAnsi="Calibri"/>
          <w:b/>
          <w:sz w:val="20"/>
          <w:szCs w:val="20"/>
        </w:rPr>
      </w:pPr>
      <w:r w:rsidRPr="00FE37BA">
        <w:rPr>
          <w:rFonts w:ascii="Calibri" w:hAnsi="Calibri"/>
          <w:b/>
          <w:sz w:val="20"/>
          <w:szCs w:val="20"/>
        </w:rPr>
        <w:t>Monatlicher Aufwand</w:t>
      </w:r>
    </w:p>
    <w:p w14:paraId="0011A37E" w14:textId="77777777" w:rsidR="00C04637" w:rsidRDefault="00C04637" w:rsidP="00C04637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7054"/>
        <w:gridCol w:w="1701"/>
      </w:tblGrid>
      <w:tr w:rsidR="00217417" w14:paraId="4712CC1A" w14:textId="77777777" w:rsidTr="00217417">
        <w:tc>
          <w:tcPr>
            <w:tcW w:w="7054" w:type="dxa"/>
            <w:tcBorders>
              <w:bottom w:val="single" w:sz="4" w:space="0" w:color="auto"/>
            </w:tcBorders>
            <w:shd w:val="clear" w:color="auto" w:fill="E6E6E6"/>
          </w:tcPr>
          <w:p w14:paraId="3FB9B6AC" w14:textId="77777777" w:rsidR="00217417" w:rsidRDefault="00217417" w:rsidP="00C046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14ECCC8" w14:textId="77777777" w:rsidR="00217417" w:rsidRDefault="00217417" w:rsidP="00C046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Gesamt</w:t>
            </w:r>
          </w:p>
        </w:tc>
      </w:tr>
      <w:tr w:rsidR="00217417" w14:paraId="625AB335" w14:textId="77777777" w:rsidTr="00217417">
        <w:tc>
          <w:tcPr>
            <w:tcW w:w="7054" w:type="dxa"/>
            <w:tcBorders>
              <w:bottom w:val="single" w:sz="4" w:space="0" w:color="auto"/>
            </w:tcBorders>
            <w:shd w:val="clear" w:color="auto" w:fill="F3F3F3"/>
          </w:tcPr>
          <w:p w14:paraId="372CEB2C" w14:textId="3DDDA5B8" w:rsidR="00217417" w:rsidRDefault="00217417" w:rsidP="00C046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Search Engine Advertising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9BFD8D" w14:textId="6CF01B20" w:rsidR="00217417" w:rsidRDefault="00217417" w:rsidP="00C0463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 00 €</w:t>
            </w:r>
          </w:p>
        </w:tc>
      </w:tr>
      <w:tr w:rsidR="00217417" w14:paraId="6376E91A" w14:textId="77777777" w:rsidTr="00217417">
        <w:tc>
          <w:tcPr>
            <w:tcW w:w="7054" w:type="dxa"/>
            <w:tcBorders>
              <w:bottom w:val="single" w:sz="4" w:space="0" w:color="auto"/>
            </w:tcBorders>
            <w:shd w:val="clear" w:color="auto" w:fill="F3F3F3"/>
          </w:tcPr>
          <w:p w14:paraId="4C99DFCE" w14:textId="739A1FEB" w:rsidR="00217417" w:rsidRDefault="00217417" w:rsidP="00C046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Search Engine Optimization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6A70D1" w14:textId="2D622922" w:rsidR="00217417" w:rsidRDefault="00FE37BA" w:rsidP="00C0463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</w:t>
            </w:r>
            <w:r w:rsidR="00217417">
              <w:rPr>
                <w:rFonts w:ascii="Calibri" w:hAnsi="Calibri"/>
                <w:sz w:val="20"/>
                <w:szCs w:val="20"/>
              </w:rPr>
              <w:t>, 00 €</w:t>
            </w:r>
          </w:p>
        </w:tc>
      </w:tr>
      <w:tr w:rsidR="00217417" w14:paraId="28E43001" w14:textId="77777777" w:rsidTr="00217417">
        <w:tc>
          <w:tcPr>
            <w:tcW w:w="7054" w:type="dxa"/>
            <w:tcBorders>
              <w:bottom w:val="single" w:sz="4" w:space="0" w:color="auto"/>
            </w:tcBorders>
            <w:shd w:val="clear" w:color="auto" w:fill="F3F3F3"/>
          </w:tcPr>
          <w:p w14:paraId="7D1F5564" w14:textId="16DCE617" w:rsidR="00217417" w:rsidRPr="00DD22CD" w:rsidRDefault="00217417" w:rsidP="00DD22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Media Marketing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F422B4" w14:textId="3CC33890" w:rsidR="00217417" w:rsidRDefault="00A56701" w:rsidP="00C0463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</w:t>
            </w:r>
            <w:r w:rsidR="00217417">
              <w:rPr>
                <w:rFonts w:ascii="Calibri" w:hAnsi="Calibri"/>
                <w:sz w:val="20"/>
                <w:szCs w:val="20"/>
              </w:rPr>
              <w:t>, 00 €</w:t>
            </w:r>
          </w:p>
        </w:tc>
      </w:tr>
      <w:tr w:rsidR="00217417" w:rsidRPr="0027450D" w14:paraId="5C8228B9" w14:textId="77777777" w:rsidTr="00217417">
        <w:tc>
          <w:tcPr>
            <w:tcW w:w="7054" w:type="dxa"/>
            <w:shd w:val="clear" w:color="auto" w:fill="F3F3F3"/>
          </w:tcPr>
          <w:p w14:paraId="55125D52" w14:textId="7A796B9A" w:rsidR="00217417" w:rsidRPr="0027450D" w:rsidRDefault="00217417" w:rsidP="00C0463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7450D">
              <w:rPr>
                <w:rFonts w:ascii="Calibri" w:hAnsi="Calibri"/>
                <w:b/>
                <w:sz w:val="20"/>
                <w:szCs w:val="20"/>
              </w:rPr>
              <w:t>Gesamt</w:t>
            </w:r>
            <w:r>
              <w:rPr>
                <w:rFonts w:ascii="Calibri" w:hAnsi="Calibri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701" w:type="dxa"/>
            <w:shd w:val="clear" w:color="auto" w:fill="F3F3F3"/>
            <w:vAlign w:val="center"/>
          </w:tcPr>
          <w:p w14:paraId="79B2D429" w14:textId="4A4CB673" w:rsidR="00217417" w:rsidRPr="0027450D" w:rsidRDefault="00FE37BA" w:rsidP="00C0463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559</w:t>
            </w:r>
            <w:r w:rsidR="00217417">
              <w:rPr>
                <w:rFonts w:ascii="Calibri" w:hAnsi="Calibri"/>
                <w:b/>
                <w:sz w:val="20"/>
                <w:szCs w:val="20"/>
              </w:rPr>
              <w:t>,00 €</w:t>
            </w:r>
          </w:p>
        </w:tc>
      </w:tr>
    </w:tbl>
    <w:p w14:paraId="0861168E" w14:textId="77777777" w:rsidR="00C04637" w:rsidRDefault="00C04637" w:rsidP="00C04637">
      <w:pPr>
        <w:rPr>
          <w:rFonts w:ascii="Calibri" w:hAnsi="Calibri"/>
          <w:sz w:val="20"/>
          <w:szCs w:val="20"/>
        </w:rPr>
      </w:pPr>
    </w:p>
    <w:p w14:paraId="0FAAF4CB" w14:textId="6DC5888D" w:rsidR="000866CF" w:rsidRDefault="000866CF">
      <w:r>
        <w:br w:type="page"/>
      </w:r>
    </w:p>
    <w:p w14:paraId="33FC0DD3" w14:textId="77777777" w:rsidR="000866CF" w:rsidRPr="000866CF" w:rsidRDefault="000866CF" w:rsidP="000866CF">
      <w:pPr>
        <w:rPr>
          <w:rFonts w:asciiTheme="majorHAnsi" w:hAnsiTheme="majorHAnsi"/>
          <w:b/>
          <w:bCs/>
          <w:sz w:val="20"/>
          <w:szCs w:val="20"/>
        </w:rPr>
      </w:pPr>
      <w:r w:rsidRPr="000866CF">
        <w:rPr>
          <w:rFonts w:asciiTheme="majorHAnsi" w:hAnsiTheme="majorHAnsi"/>
          <w:b/>
          <w:bCs/>
          <w:sz w:val="20"/>
          <w:szCs w:val="20"/>
        </w:rPr>
        <w:t xml:space="preserve">Alle im Angebot enthaltenen Preise sind Nettopreise und verstehen sich zzgl. der gesetzlichen Mehrwertsteuer. </w:t>
      </w:r>
    </w:p>
    <w:p w14:paraId="6596DA3A" w14:textId="77777777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</w:p>
    <w:p w14:paraId="67AB14F1" w14:textId="77777777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  <w:r w:rsidRPr="000866CF">
        <w:rPr>
          <w:rFonts w:asciiTheme="majorHAnsi" w:hAnsiTheme="majorHAnsi"/>
          <w:b/>
          <w:bCs/>
          <w:sz w:val="20"/>
          <w:szCs w:val="20"/>
        </w:rPr>
        <w:t xml:space="preserve">Mehrkosten </w:t>
      </w:r>
    </w:p>
    <w:p w14:paraId="294F51B8" w14:textId="4091CB3F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  <w:r w:rsidRPr="000866CF">
        <w:rPr>
          <w:rFonts w:asciiTheme="majorHAnsi" w:hAnsiTheme="majorHAnsi"/>
          <w:sz w:val="20"/>
          <w:szCs w:val="20"/>
        </w:rPr>
        <w:t>Bei einem Projekt können Mehrkosten durch zusätzlich gewünschte Leistungen auftreten, die nicht im Ko</w:t>
      </w:r>
      <w:r>
        <w:rPr>
          <w:rFonts w:asciiTheme="majorHAnsi" w:hAnsiTheme="majorHAnsi"/>
          <w:sz w:val="20"/>
          <w:szCs w:val="20"/>
        </w:rPr>
        <w:t xml:space="preserve">stenvoranschlag enthalten sind. </w:t>
      </w:r>
      <w:r w:rsidR="00E41D70">
        <w:rPr>
          <w:rFonts w:asciiTheme="majorHAnsi" w:hAnsiTheme="majorHAnsi"/>
          <w:sz w:val="20"/>
          <w:szCs w:val="20"/>
        </w:rPr>
        <w:t>Außerdem können vom</w:t>
      </w:r>
      <w:r w:rsidRPr="000866CF">
        <w:rPr>
          <w:rFonts w:asciiTheme="majorHAnsi" w:hAnsiTheme="majorHAnsi"/>
          <w:sz w:val="20"/>
          <w:szCs w:val="20"/>
        </w:rPr>
        <w:t xml:space="preserve"> Auftraggeber verursachte Projektunterbrechungen, verspätete Lieferung wichtiger Zugangsdaten, Text oder Bilder, Ergänzungen und Erweiterungen</w:t>
      </w:r>
      <w:r w:rsidR="00E41D70">
        <w:rPr>
          <w:rFonts w:asciiTheme="majorHAnsi" w:hAnsiTheme="majorHAnsi"/>
          <w:sz w:val="20"/>
          <w:szCs w:val="20"/>
        </w:rPr>
        <w:t xml:space="preserve"> dazu führen, dass Daten und Fristen überschritten werden</w:t>
      </w:r>
      <w:r w:rsidRPr="000866CF">
        <w:rPr>
          <w:rFonts w:asciiTheme="majorHAnsi" w:hAnsiTheme="majorHAnsi"/>
          <w:sz w:val="20"/>
          <w:szCs w:val="20"/>
        </w:rPr>
        <w:t xml:space="preserve">. </w:t>
      </w:r>
    </w:p>
    <w:p w14:paraId="62FED676" w14:textId="3A79C3F1" w:rsidR="000866CF" w:rsidRPr="000866CF" w:rsidRDefault="00E41D70" w:rsidP="000866C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Bevor zusätzliche </w:t>
      </w:r>
      <w:r w:rsidR="000866CF" w:rsidRPr="000866CF">
        <w:rPr>
          <w:rFonts w:asciiTheme="majorHAnsi" w:hAnsiTheme="majorHAnsi"/>
          <w:sz w:val="20"/>
          <w:szCs w:val="20"/>
        </w:rPr>
        <w:t>Kosten anfallen</w:t>
      </w:r>
      <w:r>
        <w:rPr>
          <w:rFonts w:asciiTheme="majorHAnsi" w:hAnsiTheme="majorHAnsi"/>
          <w:sz w:val="20"/>
          <w:szCs w:val="20"/>
        </w:rPr>
        <w:t xml:space="preserve"> werden Sie informiert und erhalten ein ergänzendes Angebot</w:t>
      </w:r>
      <w:r w:rsidR="000866CF" w:rsidRPr="000866CF">
        <w:rPr>
          <w:rFonts w:asciiTheme="majorHAnsi" w:hAnsiTheme="majorHAnsi"/>
          <w:sz w:val="20"/>
          <w:szCs w:val="20"/>
        </w:rPr>
        <w:t xml:space="preserve">. </w:t>
      </w:r>
    </w:p>
    <w:p w14:paraId="673EC932" w14:textId="77777777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</w:p>
    <w:p w14:paraId="657645CE" w14:textId="7D0A1636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  <w:r w:rsidRPr="000866CF">
        <w:rPr>
          <w:rFonts w:asciiTheme="majorHAnsi" w:hAnsiTheme="majorHAnsi"/>
          <w:b/>
          <w:bCs/>
          <w:sz w:val="20"/>
          <w:szCs w:val="20"/>
        </w:rPr>
        <w:t xml:space="preserve">Auftragsvergabe </w:t>
      </w:r>
    </w:p>
    <w:p w14:paraId="0560E0FB" w14:textId="2FE05249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  <w:r w:rsidRPr="000866CF">
        <w:rPr>
          <w:rFonts w:asciiTheme="majorHAnsi" w:hAnsiTheme="majorHAnsi"/>
          <w:sz w:val="20"/>
          <w:szCs w:val="20"/>
        </w:rPr>
        <w:t xml:space="preserve">Der Auftrag gilt als vergeben, wenn der Auftraggeber dem Anbieter </w:t>
      </w:r>
      <w:r>
        <w:rPr>
          <w:rFonts w:asciiTheme="majorHAnsi" w:hAnsiTheme="majorHAnsi"/>
          <w:sz w:val="20"/>
          <w:szCs w:val="20"/>
        </w:rPr>
        <w:t>schriftlich den Auftrag bestätigt.</w:t>
      </w:r>
      <w:r w:rsidRPr="000866C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Die</w:t>
      </w:r>
      <w:r w:rsidRPr="000866CF">
        <w:rPr>
          <w:rFonts w:asciiTheme="majorHAnsi" w:hAnsiTheme="majorHAnsi"/>
          <w:sz w:val="20"/>
          <w:szCs w:val="20"/>
        </w:rPr>
        <w:t xml:space="preserve"> Auftragsvergabe kann per E-Mail erfolgen. </w:t>
      </w:r>
    </w:p>
    <w:p w14:paraId="6EB9731B" w14:textId="77777777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</w:p>
    <w:p w14:paraId="70A3BB4C" w14:textId="77777777" w:rsidR="000866CF" w:rsidRPr="000866CF" w:rsidRDefault="000866CF" w:rsidP="000866CF">
      <w:pPr>
        <w:rPr>
          <w:rFonts w:asciiTheme="majorHAnsi" w:hAnsiTheme="majorHAnsi"/>
          <w:sz w:val="20"/>
          <w:szCs w:val="20"/>
        </w:rPr>
      </w:pPr>
      <w:r w:rsidRPr="000866CF">
        <w:rPr>
          <w:rFonts w:asciiTheme="majorHAnsi" w:hAnsiTheme="majorHAnsi"/>
          <w:b/>
          <w:bCs/>
          <w:sz w:val="20"/>
          <w:szCs w:val="20"/>
        </w:rPr>
        <w:t xml:space="preserve">Daten &amp; Fristen </w:t>
      </w:r>
    </w:p>
    <w:p w14:paraId="6E12DA01" w14:textId="4BC19329" w:rsidR="00C04637" w:rsidRDefault="000866CF" w:rsidP="00C04637">
      <w:pPr>
        <w:rPr>
          <w:rFonts w:asciiTheme="majorHAnsi" w:hAnsiTheme="majorHAnsi"/>
          <w:sz w:val="20"/>
          <w:szCs w:val="20"/>
        </w:rPr>
      </w:pPr>
      <w:r w:rsidRPr="000866CF">
        <w:rPr>
          <w:rFonts w:asciiTheme="majorHAnsi" w:hAnsiTheme="majorHAnsi"/>
          <w:sz w:val="20"/>
          <w:szCs w:val="20"/>
        </w:rPr>
        <w:t>Daten und Fristen der jeweiligen Dienstleistungen werden bei Auftragsvergabe in Zusammenarbeit mit dem Kunden definiert</w:t>
      </w:r>
      <w:r>
        <w:rPr>
          <w:rFonts w:asciiTheme="majorHAnsi" w:hAnsiTheme="majorHAnsi"/>
          <w:sz w:val="20"/>
          <w:szCs w:val="20"/>
        </w:rPr>
        <w:t xml:space="preserve"> und in einer Roadmap definiert</w:t>
      </w:r>
      <w:r w:rsidRPr="000866CF">
        <w:rPr>
          <w:rFonts w:asciiTheme="majorHAnsi" w:hAnsiTheme="majorHAnsi"/>
          <w:sz w:val="20"/>
          <w:szCs w:val="20"/>
        </w:rPr>
        <w:t xml:space="preserve">. </w:t>
      </w:r>
    </w:p>
    <w:p w14:paraId="57E90DBD" w14:textId="77777777" w:rsidR="00FE37BA" w:rsidRDefault="00FE37BA" w:rsidP="00C04637">
      <w:pPr>
        <w:rPr>
          <w:rFonts w:asciiTheme="majorHAnsi" w:hAnsiTheme="majorHAnsi"/>
          <w:sz w:val="20"/>
          <w:szCs w:val="20"/>
        </w:rPr>
      </w:pPr>
    </w:p>
    <w:p w14:paraId="22C0F29D" w14:textId="5F283A8A" w:rsidR="00FE37BA" w:rsidRDefault="00FE37BA" w:rsidP="00C04637">
      <w:pPr>
        <w:rPr>
          <w:rFonts w:asciiTheme="majorHAnsi" w:hAnsiTheme="majorHAnsi"/>
          <w:b/>
          <w:sz w:val="20"/>
          <w:szCs w:val="20"/>
        </w:rPr>
      </w:pPr>
      <w:r w:rsidRPr="00FE37BA">
        <w:rPr>
          <w:rFonts w:asciiTheme="majorHAnsi" w:hAnsiTheme="majorHAnsi"/>
          <w:b/>
          <w:sz w:val="20"/>
          <w:szCs w:val="20"/>
        </w:rPr>
        <w:t>Zahlungsmodalitäten</w:t>
      </w:r>
    </w:p>
    <w:p w14:paraId="255AA13E" w14:textId="0E88A383" w:rsidR="00FE37BA" w:rsidRPr="00FE37BA" w:rsidRDefault="00FE37BA" w:rsidP="00C04637">
      <w:pPr>
        <w:rPr>
          <w:rFonts w:asciiTheme="majorHAnsi" w:hAnsiTheme="majorHAnsi"/>
          <w:sz w:val="20"/>
          <w:szCs w:val="20"/>
        </w:rPr>
      </w:pPr>
      <w:r w:rsidRPr="00FE37BA">
        <w:rPr>
          <w:rFonts w:asciiTheme="majorHAnsi" w:hAnsiTheme="majorHAnsi"/>
          <w:sz w:val="20"/>
          <w:szCs w:val="20"/>
        </w:rPr>
        <w:t>Die monatlich zu entrichtenden Aufwände werden jeweils zum 1. Werktag des Monats fällig.</w:t>
      </w:r>
      <w:r w:rsidR="00242B59">
        <w:rPr>
          <w:rFonts w:asciiTheme="majorHAnsi" w:hAnsiTheme="majorHAnsi"/>
          <w:sz w:val="20"/>
          <w:szCs w:val="20"/>
        </w:rPr>
        <w:t xml:space="preserve"> Für einmalige Leistungen wird bei Auftragsvergabe eine Anzahlung von 30 % </w:t>
      </w:r>
      <w:r w:rsidR="00BC31BA">
        <w:rPr>
          <w:rFonts w:asciiTheme="majorHAnsi" w:hAnsiTheme="majorHAnsi"/>
          <w:sz w:val="20"/>
          <w:szCs w:val="20"/>
        </w:rPr>
        <w:t>zu leisten</w:t>
      </w:r>
      <w:r w:rsidR="00242B59">
        <w:rPr>
          <w:rFonts w:asciiTheme="majorHAnsi" w:hAnsiTheme="majorHAnsi"/>
          <w:sz w:val="20"/>
          <w:szCs w:val="20"/>
        </w:rPr>
        <w:t>.</w:t>
      </w:r>
      <w:r w:rsidR="00BC31BA">
        <w:rPr>
          <w:rFonts w:asciiTheme="majorHAnsi" w:hAnsiTheme="majorHAnsi"/>
          <w:sz w:val="20"/>
          <w:szCs w:val="20"/>
        </w:rPr>
        <w:t xml:space="preserve"> Der Restbetrag wird bei Fertigstellung des Auftrags in Rechnung gestellt.</w:t>
      </w:r>
    </w:p>
    <w:sectPr w:rsidR="00FE37BA" w:rsidRPr="00FE37BA" w:rsidSect="000F34B5">
      <w:headerReference w:type="default" r:id="rId10"/>
      <w:pgSz w:w="11900" w:h="16840"/>
      <w:pgMar w:top="3088" w:right="19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A4306" w14:textId="77777777" w:rsidR="0008007E" w:rsidRDefault="0008007E" w:rsidP="00F35659">
      <w:r>
        <w:separator/>
      </w:r>
    </w:p>
  </w:endnote>
  <w:endnote w:type="continuationSeparator" w:id="0">
    <w:p w14:paraId="4E13D39A" w14:textId="77777777" w:rsidR="0008007E" w:rsidRDefault="0008007E" w:rsidP="00F3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D3DC" w14:textId="77777777" w:rsidR="0008007E" w:rsidRDefault="0008007E" w:rsidP="00F35659">
      <w:r>
        <w:separator/>
      </w:r>
    </w:p>
  </w:footnote>
  <w:footnote w:type="continuationSeparator" w:id="0">
    <w:p w14:paraId="034ABD5C" w14:textId="77777777" w:rsidR="0008007E" w:rsidRDefault="0008007E" w:rsidP="00F35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5B8C" w14:textId="77777777" w:rsidR="0008007E" w:rsidRPr="00F35659" w:rsidRDefault="0008007E" w:rsidP="000F34B5">
    <w:pPr>
      <w:pStyle w:val="Kopfzeile"/>
      <w:tabs>
        <w:tab w:val="left" w:pos="7938"/>
      </w:tabs>
      <w:ind w:right="426"/>
      <w:rPr>
        <w:rFonts w:ascii="Calibri" w:hAnsi="Calibri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935D77D" w14:textId="77777777" w:rsidR="0008007E" w:rsidRDefault="0008007E">
    <w:pPr>
      <w:pStyle w:val="Kopfzeile"/>
    </w:pPr>
  </w:p>
  <w:p w14:paraId="419890C8" w14:textId="77777777" w:rsidR="0008007E" w:rsidRDefault="0008007E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4C8C6392" wp14:editId="40D4A31E">
          <wp:extent cx="1633220" cy="815820"/>
          <wp:effectExtent l="0" t="0" r="0" b="0"/>
          <wp:docPr id="2" name="Bild 2" descr="Flo:Users:florianpodewils:Google Drive:01_socialcore:06_Vorlagen: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:Users:florianpodewils:Google Drive:01_socialcore:06_Vorlagen: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50" cy="815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4F70F3E" w14:textId="77777777" w:rsidR="0008007E" w:rsidRDefault="0008007E">
    <w:pPr>
      <w:pStyle w:val="Kopfzeile"/>
      <w:rPr>
        <w:rFonts w:asciiTheme="majorHAnsi" w:hAnsiTheme="majorHAnsi"/>
        <w:sz w:val="16"/>
        <w:szCs w:val="16"/>
      </w:rPr>
    </w:pPr>
  </w:p>
  <w:p w14:paraId="6510750B" w14:textId="77777777" w:rsidR="0008007E" w:rsidRDefault="0008007E">
    <w:pPr>
      <w:pStyle w:val="Kopfzeile"/>
      <w:rPr>
        <w:rFonts w:asciiTheme="majorHAnsi" w:hAnsiTheme="majorHAnsi"/>
        <w:sz w:val="16"/>
        <w:szCs w:val="16"/>
      </w:rPr>
    </w:pPr>
  </w:p>
  <w:p w14:paraId="436717B0" w14:textId="77777777" w:rsidR="0008007E" w:rsidRPr="00F35659" w:rsidRDefault="0008007E">
    <w:pPr>
      <w:pStyle w:val="Kopfzeile"/>
      <w:rPr>
        <w:rFonts w:asciiTheme="majorHAnsi" w:hAnsiTheme="majorHAnsi"/>
        <w:sz w:val="16"/>
        <w:szCs w:val="16"/>
      </w:rPr>
    </w:pPr>
    <w:r w:rsidRPr="00F35659">
      <w:rPr>
        <w:rFonts w:asciiTheme="majorHAnsi" w:hAnsiTheme="majorHAnsi"/>
        <w:sz w:val="16"/>
        <w:szCs w:val="16"/>
      </w:rPr>
      <w:t xml:space="preserve">Florian </w:t>
    </w:r>
    <w:proofErr w:type="spellStart"/>
    <w:r w:rsidRPr="00F35659">
      <w:rPr>
        <w:rFonts w:asciiTheme="majorHAnsi" w:hAnsiTheme="majorHAnsi"/>
        <w:sz w:val="16"/>
        <w:szCs w:val="16"/>
      </w:rPr>
      <w:t>Podewils</w:t>
    </w:r>
    <w:proofErr w:type="spellEnd"/>
    <w:r w:rsidRPr="00F35659">
      <w:rPr>
        <w:rFonts w:asciiTheme="majorHAnsi" w:hAnsiTheme="majorHAnsi"/>
        <w:sz w:val="16"/>
        <w:szCs w:val="16"/>
      </w:rPr>
      <w:t>, Pfarrer-</w:t>
    </w:r>
    <w:proofErr w:type="spellStart"/>
    <w:r w:rsidRPr="00F35659">
      <w:rPr>
        <w:rFonts w:asciiTheme="majorHAnsi" w:hAnsiTheme="majorHAnsi"/>
        <w:sz w:val="16"/>
        <w:szCs w:val="16"/>
      </w:rPr>
      <w:t>Einberger</w:t>
    </w:r>
    <w:proofErr w:type="spellEnd"/>
    <w:r w:rsidRPr="00F35659">
      <w:rPr>
        <w:rFonts w:asciiTheme="majorHAnsi" w:hAnsiTheme="majorHAnsi"/>
        <w:sz w:val="16"/>
        <w:szCs w:val="16"/>
      </w:rPr>
      <w:t xml:space="preserve">-Weg </w:t>
    </w:r>
    <w:r>
      <w:rPr>
        <w:rFonts w:asciiTheme="majorHAnsi" w:hAnsiTheme="majorHAnsi"/>
        <w:sz w:val="16"/>
        <w:szCs w:val="16"/>
      </w:rPr>
      <w:t>1</w:t>
    </w:r>
    <w:r w:rsidRPr="00F35659">
      <w:rPr>
        <w:rFonts w:asciiTheme="majorHAnsi" w:hAnsiTheme="majorHAnsi"/>
        <w:sz w:val="16"/>
        <w:szCs w:val="16"/>
      </w:rPr>
      <w:t>8, 94034 Passau</w:t>
    </w:r>
    <w:r>
      <w:rPr>
        <w:rFonts w:asciiTheme="majorHAnsi" w:hAnsiTheme="maj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5B8C" w14:textId="77777777" w:rsidR="0008007E" w:rsidRPr="00F35659" w:rsidRDefault="0008007E" w:rsidP="000F34B5">
    <w:pPr>
      <w:pStyle w:val="Kopfzeile"/>
      <w:tabs>
        <w:tab w:val="left" w:pos="7938"/>
      </w:tabs>
      <w:ind w:right="426"/>
      <w:rPr>
        <w:rFonts w:ascii="Calibri" w:hAnsi="Calibri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624FDA0" w14:textId="77777777" w:rsidR="0008007E" w:rsidRDefault="0008007E">
    <w:pPr>
      <w:pStyle w:val="Kopfzeile"/>
    </w:pPr>
  </w:p>
  <w:p w14:paraId="1422AF08" w14:textId="77777777" w:rsidR="0008007E" w:rsidRDefault="0008007E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8828FE3" wp14:editId="03D6D714">
          <wp:extent cx="1633220" cy="815820"/>
          <wp:effectExtent l="0" t="0" r="0" b="0"/>
          <wp:docPr id="3" name="Bild 3" descr="Flo:Users:florianpodewils:Google Drive:01_socialcore:06_Vorlagen: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o:Users:florianpodewils:Google Drive:01_socialcore:06_Vorlagen: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50" cy="815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1A17976" w14:textId="77777777" w:rsidR="0008007E" w:rsidRDefault="0008007E">
    <w:pPr>
      <w:pStyle w:val="Kopfzeile"/>
      <w:rPr>
        <w:rFonts w:asciiTheme="majorHAnsi" w:hAnsiTheme="majorHAnsi"/>
        <w:sz w:val="16"/>
        <w:szCs w:val="16"/>
      </w:rPr>
    </w:pPr>
  </w:p>
  <w:p w14:paraId="7ABD5624" w14:textId="77777777" w:rsidR="0008007E" w:rsidRDefault="0008007E">
    <w:pPr>
      <w:pStyle w:val="Kopfzeile"/>
      <w:rPr>
        <w:rFonts w:asciiTheme="majorHAnsi" w:hAnsiTheme="majorHAnsi"/>
        <w:sz w:val="16"/>
        <w:szCs w:val="16"/>
      </w:rPr>
    </w:pPr>
  </w:p>
  <w:p w14:paraId="4C9E9EB6" w14:textId="77777777" w:rsidR="0008007E" w:rsidRPr="00F35659" w:rsidRDefault="0008007E">
    <w:pPr>
      <w:pStyle w:val="Kopfzeile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C5453"/>
    <w:multiLevelType w:val="hybridMultilevel"/>
    <w:tmpl w:val="732CD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6804"/>
    <w:multiLevelType w:val="hybridMultilevel"/>
    <w:tmpl w:val="75407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72D"/>
    <w:multiLevelType w:val="hybridMultilevel"/>
    <w:tmpl w:val="2062D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0D9C"/>
    <w:multiLevelType w:val="hybridMultilevel"/>
    <w:tmpl w:val="7CB22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D4450"/>
    <w:multiLevelType w:val="hybridMultilevel"/>
    <w:tmpl w:val="16C85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35864"/>
    <w:multiLevelType w:val="hybridMultilevel"/>
    <w:tmpl w:val="76647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D68D3"/>
    <w:multiLevelType w:val="hybridMultilevel"/>
    <w:tmpl w:val="2B801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5735"/>
    <w:multiLevelType w:val="hybridMultilevel"/>
    <w:tmpl w:val="925C4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430A9"/>
    <w:multiLevelType w:val="hybridMultilevel"/>
    <w:tmpl w:val="0C660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71893"/>
    <w:multiLevelType w:val="hybridMultilevel"/>
    <w:tmpl w:val="DDE67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327AC"/>
    <w:multiLevelType w:val="hybridMultilevel"/>
    <w:tmpl w:val="8E92F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470CF"/>
    <w:multiLevelType w:val="hybridMultilevel"/>
    <w:tmpl w:val="2FA2C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338E1"/>
    <w:multiLevelType w:val="hybridMultilevel"/>
    <w:tmpl w:val="B8F05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59"/>
    <w:rsid w:val="000205B3"/>
    <w:rsid w:val="0008007E"/>
    <w:rsid w:val="00085548"/>
    <w:rsid w:val="000866CF"/>
    <w:rsid w:val="000A6E46"/>
    <w:rsid w:val="000E791D"/>
    <w:rsid w:val="000F34B5"/>
    <w:rsid w:val="00217417"/>
    <w:rsid w:val="00240A3F"/>
    <w:rsid w:val="00242B59"/>
    <w:rsid w:val="0027450D"/>
    <w:rsid w:val="002753D9"/>
    <w:rsid w:val="00314753"/>
    <w:rsid w:val="00325644"/>
    <w:rsid w:val="003C27BB"/>
    <w:rsid w:val="003C7A64"/>
    <w:rsid w:val="00445E57"/>
    <w:rsid w:val="004C0807"/>
    <w:rsid w:val="004D6AC1"/>
    <w:rsid w:val="004F321B"/>
    <w:rsid w:val="005B57A8"/>
    <w:rsid w:val="005E0DF2"/>
    <w:rsid w:val="00600654"/>
    <w:rsid w:val="00682B07"/>
    <w:rsid w:val="007300EC"/>
    <w:rsid w:val="007A46E7"/>
    <w:rsid w:val="00863506"/>
    <w:rsid w:val="008B5EAB"/>
    <w:rsid w:val="008B68C4"/>
    <w:rsid w:val="009469EE"/>
    <w:rsid w:val="00993E49"/>
    <w:rsid w:val="009C527C"/>
    <w:rsid w:val="00A01A5C"/>
    <w:rsid w:val="00A56701"/>
    <w:rsid w:val="00A91E9C"/>
    <w:rsid w:val="00B57584"/>
    <w:rsid w:val="00B700A0"/>
    <w:rsid w:val="00BC31BA"/>
    <w:rsid w:val="00C04637"/>
    <w:rsid w:val="00CF1DE4"/>
    <w:rsid w:val="00D120D5"/>
    <w:rsid w:val="00D23356"/>
    <w:rsid w:val="00D317F0"/>
    <w:rsid w:val="00D91FFB"/>
    <w:rsid w:val="00DD22CD"/>
    <w:rsid w:val="00E41D70"/>
    <w:rsid w:val="00EB7EC5"/>
    <w:rsid w:val="00F35659"/>
    <w:rsid w:val="00F561EF"/>
    <w:rsid w:val="00F77B48"/>
    <w:rsid w:val="00FE37BA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C655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31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356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5659"/>
  </w:style>
  <w:style w:type="paragraph" w:styleId="Fuzeile">
    <w:name w:val="footer"/>
    <w:basedOn w:val="Standard"/>
    <w:link w:val="FuzeileZeichen"/>
    <w:uiPriority w:val="99"/>
    <w:unhideWhenUsed/>
    <w:rsid w:val="00F356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3565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1DE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1DE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69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D3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40A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A56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31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356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35659"/>
  </w:style>
  <w:style w:type="paragraph" w:styleId="Fuzeile">
    <w:name w:val="footer"/>
    <w:basedOn w:val="Standard"/>
    <w:link w:val="FuzeileZeichen"/>
    <w:uiPriority w:val="99"/>
    <w:unhideWhenUsed/>
    <w:rsid w:val="00F356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3565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1DE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1DE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69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9"/>
    <w:rsid w:val="00D3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40A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A56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2F5EB-EFA4-8B45-A8BD-865AE671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1002</Words>
  <Characters>6313</Characters>
  <Application>Microsoft Macintosh Word</Application>
  <DocSecurity>0</DocSecurity>
  <Lines>52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3</cp:revision>
  <cp:lastPrinted>2015-03-13T11:19:00Z</cp:lastPrinted>
  <dcterms:created xsi:type="dcterms:W3CDTF">2015-03-14T10:01:00Z</dcterms:created>
  <dcterms:modified xsi:type="dcterms:W3CDTF">2015-03-14T11:19:00Z</dcterms:modified>
</cp:coreProperties>
</file>